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0C" w:rsidRPr="00EF390C" w:rsidRDefault="00EF390C" w:rsidP="00EF390C">
      <w:pPr>
        <w:rPr>
          <w:rFonts w:ascii="Arial" w:eastAsia="Times New Roman" w:hAnsi="Arial" w:cs="Arial"/>
          <w:color w:val="000000"/>
          <w:lang w:eastAsia="tr-TR"/>
        </w:rPr>
      </w:pPr>
      <w:r w:rsidRPr="00A82B49">
        <w:rPr>
          <w:rFonts w:ascii="Arial" w:eastAsia="Times New Roman" w:hAnsi="Arial" w:cs="Arial"/>
          <w:b/>
          <w:bCs/>
          <w:color w:val="FF0000"/>
          <w:lang w:eastAsia="tr-TR"/>
        </w:rPr>
        <w:t>Zorunlu Staj Yapacak Öğrencilerin Alması Gereken İş Sağlığı ve Güvenliği Eğitimi Uygulama Esasları</w:t>
      </w:r>
    </w:p>
    <w:p w:rsidR="00817100" w:rsidRPr="00EF390C" w:rsidRDefault="00EF390C" w:rsidP="00EF390C">
      <w:pPr>
        <w:rPr>
          <w:rFonts w:ascii="Arial" w:hAnsi="Arial" w:cs="Arial"/>
        </w:rPr>
      </w:pPr>
      <w:r w:rsidRPr="00A82B49">
        <w:rPr>
          <w:rFonts w:ascii="Arial" w:eastAsia="Times New Roman" w:hAnsi="Arial" w:cs="Arial"/>
          <w:color w:val="000000"/>
          <w:lang w:eastAsia="tr-TR"/>
        </w:rPr>
        <w:t>6331 sayılı İş Sağlığı ve Güvenliği Kanunu ve kanunun yürütülmesine ilişkin çıkarılmış olan Çalışanların İş Sağlığı ve Güvenliği Eğitimlerinin Usul ve Esasları Hakkında Yönetmelik hükümlerince iş yerlerinde çalışanlara “İş Sağlığı ve Güvenliği Eğitimi (İSG)” verilmesi yasal bir zorunluluktur hükmü yer almaktadır.</w:t>
      </w:r>
      <w:bookmarkStart w:id="0" w:name="_GoBack"/>
      <w:bookmarkEnd w:id="0"/>
      <w:r w:rsidRPr="00A82B49">
        <w:rPr>
          <w:rFonts w:ascii="Arial" w:eastAsia="Times New Roman" w:hAnsi="Arial" w:cs="Arial"/>
          <w:color w:val="000000"/>
          <w:lang w:eastAsia="tr-TR"/>
        </w:rPr>
        <w:br/>
        <w:t>Bu Yönetmelik gereğince staj yapacak öğrencilerimizin alması gereken İş Güvenliği ve İş Sağlığı eğitimine ilişkin esaslar aşağıda belirtilmiştir.</w:t>
      </w:r>
      <w:r w:rsidRPr="00A82B49">
        <w:rPr>
          <w:rFonts w:ascii="Arial" w:eastAsia="Times New Roman" w:hAnsi="Arial" w:cs="Arial"/>
          <w:color w:val="000000"/>
          <w:lang w:eastAsia="tr-TR"/>
        </w:rPr>
        <w:br/>
        <w:t>- Öğrenci Bilgi sistemi üzerinden Staj başvurusu yapan öğrencilerimiz Uzaktan Eğitim sistemine giriş yaparak İş Sağlığı ve Güvenliği Eğitimine katılmak zorundadır.</w:t>
      </w:r>
      <w:r w:rsidRPr="00A82B49">
        <w:rPr>
          <w:rFonts w:ascii="Arial" w:eastAsia="Times New Roman" w:hAnsi="Arial" w:cs="Arial"/>
          <w:color w:val="000000"/>
          <w:lang w:eastAsia="tr-TR"/>
        </w:rPr>
        <w:br/>
        <w:t>- İGS eğitimlerinin toplamda en az %80 ini tamamlamaları gerekmektedir.</w:t>
      </w:r>
      <w:r w:rsidRPr="00A82B49">
        <w:rPr>
          <w:rFonts w:ascii="Arial" w:eastAsia="Times New Roman" w:hAnsi="Arial" w:cs="Arial"/>
          <w:color w:val="000000"/>
          <w:lang w:eastAsia="tr-TR"/>
        </w:rPr>
        <w:br/>
        <w:t>- Eğitimini tamamlayan öğrencilerimize Uzaktan eğitim Sistemi üzerinden sınavlar çevrimiçi olarak yapılır.</w:t>
      </w:r>
      <w:r w:rsidRPr="00A82B49">
        <w:rPr>
          <w:rFonts w:ascii="Arial" w:eastAsia="Times New Roman" w:hAnsi="Arial" w:cs="Arial"/>
          <w:color w:val="000000"/>
          <w:lang w:eastAsia="tr-TR"/>
        </w:rPr>
        <w:br/>
        <w:t>- Sınav geçme notu 60 (altmış) tır.</w:t>
      </w:r>
      <w:r w:rsidRPr="00A82B49">
        <w:rPr>
          <w:rFonts w:ascii="Arial" w:eastAsia="Times New Roman" w:hAnsi="Arial" w:cs="Arial"/>
          <w:color w:val="000000"/>
          <w:lang w:eastAsia="tr-TR"/>
        </w:rPr>
        <w:br/>
        <w:t xml:space="preserve">- Eğitim alan öğrencilerin sınavda başarısız olmaları halinde, belirlenen tarihler </w:t>
      </w:r>
      <w:proofErr w:type="gramStart"/>
      <w:r w:rsidRPr="00A82B49">
        <w:rPr>
          <w:rFonts w:ascii="Arial" w:eastAsia="Times New Roman" w:hAnsi="Arial" w:cs="Arial"/>
          <w:color w:val="000000"/>
          <w:lang w:eastAsia="tr-TR"/>
        </w:rPr>
        <w:t>aralığında</w:t>
      </w:r>
      <w:proofErr w:type="gramEnd"/>
      <w:r w:rsidRPr="00A82B49">
        <w:rPr>
          <w:rFonts w:ascii="Arial" w:eastAsia="Times New Roman" w:hAnsi="Arial" w:cs="Arial"/>
          <w:color w:val="000000"/>
          <w:lang w:eastAsia="tr-TR"/>
        </w:rPr>
        <w:t xml:space="preserve"> 1 (bir) ek sınav hakkı tanınır. İlk sınavdan başarısız olan öğrencilere yapılacak ek sınav bir (1) hafta sonra yine sistem üzerinden çevrimiçi olarak verilir.</w:t>
      </w:r>
      <w:r w:rsidRPr="00A82B49">
        <w:rPr>
          <w:rFonts w:ascii="Arial" w:eastAsia="Times New Roman" w:hAnsi="Arial" w:cs="Arial"/>
          <w:color w:val="000000"/>
          <w:lang w:eastAsia="tr-TR"/>
        </w:rPr>
        <w:br/>
        <w:t>- Ek sınav sonucunda da başarısız olan öğrenciler İSG eğitimlerinin tümünü baştan almaları gerekir.</w:t>
      </w:r>
      <w:r w:rsidRPr="00A82B49">
        <w:rPr>
          <w:rFonts w:ascii="Arial" w:eastAsia="Times New Roman" w:hAnsi="Arial" w:cs="Arial"/>
          <w:color w:val="000000"/>
          <w:lang w:eastAsia="tr-TR"/>
        </w:rPr>
        <w:br/>
        <w:t>- Sınav sonunda başarılı olan öğrencilere sertifikaları Öğrenci Bilgi Sistemi (OBS) üzerinden öğrenim gördüğü birim/okul tarafından hazırlanarak verilir.</w:t>
      </w:r>
      <w:r w:rsidRPr="00A82B49">
        <w:rPr>
          <w:rFonts w:ascii="Arial" w:eastAsia="Times New Roman" w:hAnsi="Arial" w:cs="Arial"/>
          <w:color w:val="000000"/>
          <w:lang w:eastAsia="tr-TR"/>
        </w:rPr>
        <w:br/>
        <w:t>- Sertifikaların üzerinde doğrulama kodu yer alır ve doğrulama kodu olmayan sertifikalar geçerli sayılmayacaktır. - Çevrimiçi sınavlar çoktan seçmeli test sorularından oluşur. Bu testlerin her türlü telif hakkı dersleri veren ve bu proje de yer alan öğretim elemanlarına aittir. Herhangi bir amaçla; eğitim içeriğinin farklı platformlarda ve/veya sosyal medya hesaplarına yüklenmesi, hangi amaçla olursa olsun, sınav sorularının tamamının veya bir kısmının üniversitemizin yazılı izni olmadan kopya edilmesi, fotoğrafının çekilmesi, herhangi bir yolla çoğaltılması, sosyal medyada yayımlanması ya da kullanılması yasaktır.</w:t>
      </w:r>
      <w:r w:rsidRPr="00A82B49">
        <w:rPr>
          <w:rFonts w:ascii="Arial" w:eastAsia="Times New Roman" w:hAnsi="Arial" w:cs="Arial"/>
          <w:color w:val="000000"/>
          <w:lang w:eastAsia="tr-TR"/>
        </w:rPr>
        <w:br/>
        <w:t>- Bu Eğitimden yararlanan tüm öğrencilerimiz bu şartları ve yasal zorunlulukları kabul etmiş sayılır. Oluşabilecek aksi durumlarda üniversitemiz tüm telif haklarını ve her türlü sistem giderlerini talep etmeye ve yasal haklarını kullanmaya yetkilidir.</w:t>
      </w:r>
      <w:r w:rsidRPr="00A82B49">
        <w:rPr>
          <w:rFonts w:ascii="Arial" w:eastAsia="Times New Roman" w:hAnsi="Arial" w:cs="Arial"/>
          <w:color w:val="000000"/>
          <w:lang w:eastAsia="tr-TR"/>
        </w:rPr>
        <w:br/>
        <w:t>- Alınacak İSG eğitimi süresince sistem üzerinde yapacağı her türlü işlemlerden eğitimi alan öğrenciler sorumludur. Eğitimlerin tamamlanması ve sınav sürecindeki işlemler sistem üzerinden çevrimiçi olarak takip edilmekte olup, istenilen durumlarda veriler yasal olarak kullanılabilecek ve gerekli birimler ile paylaşılabilecektir. - Bu testlerin her hakkı saklıdır. Hangi amaçla olursa olsun, testlerin tamamının veya bir kısmının üniversitemizin yazılı izni olmadan kopya edilmesi, fotoğrafının çekilmesi, herhangi bir yolla çoğaltılması, yayımlanması ya da kullanılması yasaktır. Bu yasağa uymayanlar gerekli cezai sorumluluğu ve testlerin hazırlanmasındaki mali külfeti peşinen kabullenmiş sayılır.</w:t>
      </w:r>
    </w:p>
    <w:sectPr w:rsidR="00817100" w:rsidRPr="00EF3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0C"/>
    <w:rsid w:val="00817100"/>
    <w:rsid w:val="00EF3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c:creator>
  <cp:lastModifiedBy>inci</cp:lastModifiedBy>
  <cp:revision>1</cp:revision>
  <dcterms:created xsi:type="dcterms:W3CDTF">2022-01-21T10:46:00Z</dcterms:created>
  <dcterms:modified xsi:type="dcterms:W3CDTF">2022-01-21T10:47:00Z</dcterms:modified>
</cp:coreProperties>
</file>