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EF066" w14:textId="0F625E17" w:rsidR="005C72B6" w:rsidRPr="005C72B6" w:rsidRDefault="005C72B6" w:rsidP="005C72B6">
      <w:pPr>
        <w:jc w:val="both"/>
        <w:rPr>
          <w:rFonts w:ascii="Times New Roman" w:hAnsi="Times New Roman" w:cs="Times New Roman"/>
          <w:sz w:val="24"/>
          <w:szCs w:val="24"/>
        </w:rPr>
      </w:pPr>
      <w:r w:rsidRPr="005C72B6">
        <w:rPr>
          <w:rFonts w:ascii="Times New Roman" w:hAnsi="Times New Roman" w:cs="Times New Roman"/>
          <w:sz w:val="24"/>
          <w:szCs w:val="24"/>
        </w:rPr>
        <w:t xml:space="preserve">20.12.2024 tarih ve 156324 sayılı yazı ile Isparta Uygulamalı Bilimler Üniversitesi’ndeki akademik birimlerde yer alan bölümlerden eğitim-öğretim </w:t>
      </w:r>
      <w:r w:rsidR="00A40FD1">
        <w:rPr>
          <w:rFonts w:ascii="Times New Roman" w:hAnsi="Times New Roman" w:cs="Times New Roman"/>
          <w:sz w:val="24"/>
          <w:szCs w:val="24"/>
        </w:rPr>
        <w:t xml:space="preserve"> ve diğer süreçlerle </w:t>
      </w:r>
      <w:r w:rsidRPr="005C72B6">
        <w:rPr>
          <w:rFonts w:ascii="Times New Roman" w:hAnsi="Times New Roman" w:cs="Times New Roman"/>
          <w:sz w:val="24"/>
          <w:szCs w:val="24"/>
        </w:rPr>
        <w:t>ilgili sürekli iyileştirme için oluşturulan çözüm önerilerinin, bu önerilerin uygulamalarının gerçekleştirilme zamanlarının, gerçekleştirilen</w:t>
      </w:r>
      <w:r w:rsidR="00A40FD1">
        <w:rPr>
          <w:rFonts w:ascii="Times New Roman" w:hAnsi="Times New Roman" w:cs="Times New Roman"/>
          <w:sz w:val="24"/>
          <w:szCs w:val="24"/>
        </w:rPr>
        <w:t xml:space="preserve"> iyileştirmelerin</w:t>
      </w:r>
      <w:r w:rsidR="00A40FD1" w:rsidRPr="005C72B6">
        <w:rPr>
          <w:rFonts w:ascii="Times New Roman" w:hAnsi="Times New Roman" w:cs="Times New Roman"/>
          <w:sz w:val="24"/>
          <w:szCs w:val="24"/>
        </w:rPr>
        <w:t xml:space="preserve"> </w:t>
      </w:r>
      <w:r w:rsidRPr="005C72B6">
        <w:rPr>
          <w:rFonts w:ascii="Times New Roman" w:hAnsi="Times New Roman" w:cs="Times New Roman"/>
          <w:sz w:val="24"/>
          <w:szCs w:val="24"/>
        </w:rPr>
        <w:t>izlenmesinin ve yapılan iyileştirmelerin yeterlilik değerlendirilmesinin yapılması için, bölüm başkanı doğal üye olacak şekilde en az 3 kişiden oluşan Sürekli İyileştirme Komisyonu kurulması gerçekleştirilmiştir.</w:t>
      </w:r>
      <w:r w:rsidR="00F639EA" w:rsidRPr="00F639EA">
        <w:t xml:space="preserve"> </w:t>
      </w:r>
      <w:r w:rsidR="00F639EA">
        <w:rPr>
          <w:rFonts w:ascii="Times New Roman" w:hAnsi="Times New Roman" w:cs="Times New Roman"/>
          <w:sz w:val="24"/>
          <w:szCs w:val="24"/>
        </w:rPr>
        <w:t>Komisyonun bölüm genelinde</w:t>
      </w:r>
      <w:r w:rsidR="00F639EA" w:rsidRPr="00F639EA">
        <w:rPr>
          <w:rFonts w:ascii="Times New Roman" w:hAnsi="Times New Roman" w:cs="Times New Roman"/>
          <w:sz w:val="24"/>
          <w:szCs w:val="24"/>
        </w:rPr>
        <w:t xml:space="preserve"> alınmış karar</w:t>
      </w:r>
      <w:r w:rsidR="00F639EA">
        <w:rPr>
          <w:rFonts w:ascii="Times New Roman" w:hAnsi="Times New Roman" w:cs="Times New Roman"/>
          <w:sz w:val="24"/>
          <w:szCs w:val="24"/>
        </w:rPr>
        <w:t>lar</w:t>
      </w:r>
      <w:r w:rsidR="00F639EA" w:rsidRPr="00F639EA">
        <w:rPr>
          <w:rFonts w:ascii="Times New Roman" w:hAnsi="Times New Roman" w:cs="Times New Roman"/>
          <w:sz w:val="24"/>
          <w:szCs w:val="24"/>
        </w:rPr>
        <w:t xml:space="preserve"> kapsamında bir sürekli iyileştirme çalışması olan PUK</w:t>
      </w:r>
      <w:r w:rsidR="00F639EA">
        <w:rPr>
          <w:rFonts w:ascii="Times New Roman" w:hAnsi="Times New Roman" w:cs="Times New Roman"/>
          <w:sz w:val="24"/>
          <w:szCs w:val="24"/>
        </w:rPr>
        <w:t>Ö</w:t>
      </w:r>
      <w:r w:rsidR="00F639EA" w:rsidRPr="00F639EA">
        <w:rPr>
          <w:rFonts w:ascii="Times New Roman" w:hAnsi="Times New Roman" w:cs="Times New Roman"/>
          <w:sz w:val="24"/>
          <w:szCs w:val="24"/>
        </w:rPr>
        <w:t xml:space="preserve"> döngüleri uygulayarak gerekli idari süreçleri bu döngü kapsamında gerçekleştirme</w:t>
      </w:r>
      <w:r w:rsidR="00F639EA">
        <w:rPr>
          <w:rFonts w:ascii="Times New Roman" w:hAnsi="Times New Roman" w:cs="Times New Roman"/>
          <w:sz w:val="24"/>
          <w:szCs w:val="24"/>
        </w:rPr>
        <w:t>si gerekmektedir.</w:t>
      </w:r>
    </w:p>
    <w:p w14:paraId="14558AED" w14:textId="2BCFADE5" w:rsidR="005C72B6" w:rsidRPr="005C72B6" w:rsidRDefault="005C72B6" w:rsidP="005C72B6">
      <w:pPr>
        <w:rPr>
          <w:rFonts w:ascii="Times New Roman" w:hAnsi="Times New Roman" w:cs="Times New Roman"/>
          <w:sz w:val="24"/>
          <w:szCs w:val="24"/>
        </w:rPr>
      </w:pPr>
      <w:r w:rsidRPr="005C72B6">
        <w:rPr>
          <w:rFonts w:ascii="Times New Roman" w:hAnsi="Times New Roman" w:cs="Times New Roman"/>
          <w:b/>
          <w:bCs/>
          <w:sz w:val="24"/>
          <w:szCs w:val="24"/>
        </w:rPr>
        <w:t>Sürekli İyileştirme Komisyonunun Görevleri</w:t>
      </w:r>
    </w:p>
    <w:p w14:paraId="30BF5168" w14:textId="4B4BDD2C" w:rsidR="005C72B6" w:rsidRPr="005C72B6" w:rsidRDefault="005C72B6" w:rsidP="00A40FD1">
      <w:pPr>
        <w:jc w:val="both"/>
        <w:rPr>
          <w:rFonts w:ascii="Times New Roman" w:hAnsi="Times New Roman" w:cs="Times New Roman"/>
          <w:sz w:val="24"/>
          <w:szCs w:val="24"/>
        </w:rPr>
      </w:pPr>
      <w:r w:rsidRPr="005C72B6">
        <w:rPr>
          <w:rFonts w:ascii="Times New Roman" w:hAnsi="Times New Roman" w:cs="Times New Roman"/>
          <w:sz w:val="24"/>
          <w:szCs w:val="24"/>
        </w:rPr>
        <w:t xml:space="preserve">1) </w:t>
      </w:r>
      <w:r>
        <w:rPr>
          <w:rFonts w:ascii="Times New Roman" w:hAnsi="Times New Roman" w:cs="Times New Roman"/>
          <w:sz w:val="24"/>
          <w:szCs w:val="24"/>
        </w:rPr>
        <w:t>Kurum/Birim/Bölüm/Program</w:t>
      </w:r>
      <w:r w:rsidRPr="005C72B6">
        <w:rPr>
          <w:rFonts w:ascii="Times New Roman" w:hAnsi="Times New Roman" w:cs="Times New Roman"/>
          <w:sz w:val="24"/>
          <w:szCs w:val="24"/>
        </w:rPr>
        <w:t xml:space="preserve"> misyon, vizyon ve politikalar doğrultusunda eğitim amaçlarının güncellenmesi ve duyurulması konusunda öneriler yapılması,</w:t>
      </w:r>
    </w:p>
    <w:p w14:paraId="36A2DC2C" w14:textId="77777777" w:rsidR="005C72B6" w:rsidRPr="005C72B6" w:rsidRDefault="005C72B6" w:rsidP="00A40FD1">
      <w:pPr>
        <w:jc w:val="both"/>
        <w:rPr>
          <w:rFonts w:ascii="Times New Roman" w:hAnsi="Times New Roman" w:cs="Times New Roman"/>
          <w:sz w:val="24"/>
          <w:szCs w:val="24"/>
        </w:rPr>
      </w:pPr>
      <w:r w:rsidRPr="005C72B6">
        <w:rPr>
          <w:rFonts w:ascii="Times New Roman" w:hAnsi="Times New Roman" w:cs="Times New Roman"/>
          <w:sz w:val="24"/>
          <w:szCs w:val="24"/>
        </w:rPr>
        <w:t>2) Öğrenci-danışman iletişim sürecine göre danışmanlık sisteminde yapılacak olan iyileştirme önerilerinin alınması,</w:t>
      </w:r>
    </w:p>
    <w:p w14:paraId="20E55236" w14:textId="716B9519" w:rsidR="005C72B6" w:rsidRDefault="005C72B6" w:rsidP="00A40FD1">
      <w:pPr>
        <w:jc w:val="both"/>
        <w:rPr>
          <w:rFonts w:ascii="Times New Roman" w:hAnsi="Times New Roman" w:cs="Times New Roman"/>
          <w:sz w:val="24"/>
          <w:szCs w:val="24"/>
        </w:rPr>
      </w:pPr>
      <w:r w:rsidRPr="005C72B6">
        <w:rPr>
          <w:rFonts w:ascii="Times New Roman" w:hAnsi="Times New Roman" w:cs="Times New Roman"/>
          <w:sz w:val="24"/>
          <w:szCs w:val="24"/>
        </w:rPr>
        <w:t xml:space="preserve">3) </w:t>
      </w:r>
      <w:r>
        <w:rPr>
          <w:rFonts w:ascii="Times New Roman" w:hAnsi="Times New Roman" w:cs="Times New Roman"/>
          <w:sz w:val="24"/>
          <w:szCs w:val="24"/>
        </w:rPr>
        <w:t>B</w:t>
      </w:r>
      <w:r w:rsidRPr="005C72B6">
        <w:rPr>
          <w:rFonts w:ascii="Times New Roman" w:hAnsi="Times New Roman" w:cs="Times New Roman"/>
          <w:sz w:val="24"/>
          <w:szCs w:val="24"/>
        </w:rPr>
        <w:t>ölüm program çıktılarının değerlendirilmesi ve geliştirilmesi,</w:t>
      </w:r>
    </w:p>
    <w:p w14:paraId="6099F0D4" w14:textId="076AB7E9" w:rsidR="001B1EB2" w:rsidRPr="001B1EB2" w:rsidRDefault="001B1EB2" w:rsidP="001B1EB2">
      <w:pPr>
        <w:jc w:val="both"/>
        <w:rPr>
          <w:rFonts w:ascii="Times New Roman" w:hAnsi="Times New Roman" w:cs="Times New Roman"/>
          <w:color w:val="FF0000"/>
          <w:sz w:val="24"/>
          <w:szCs w:val="24"/>
        </w:rPr>
      </w:pPr>
      <w:r w:rsidRPr="001B1EB2">
        <w:rPr>
          <w:rFonts w:ascii="Times New Roman" w:hAnsi="Times New Roman" w:cs="Times New Roman"/>
          <w:color w:val="FF0000"/>
          <w:sz w:val="24"/>
          <w:szCs w:val="24"/>
        </w:rPr>
        <w:t>!!!</w:t>
      </w:r>
      <w:r w:rsidRPr="001B1EB2">
        <w:rPr>
          <w:color w:val="FF0000"/>
        </w:rPr>
        <w:t xml:space="preserve"> </w:t>
      </w:r>
      <w:r w:rsidRPr="001B1EB2">
        <w:rPr>
          <w:rFonts w:ascii="Times New Roman" w:hAnsi="Times New Roman" w:cs="Times New Roman"/>
          <w:color w:val="FF0000"/>
          <w:sz w:val="24"/>
          <w:szCs w:val="24"/>
        </w:rPr>
        <w:t>Program çıktılarına ulaşım ve eğitim amaçlarına ulaşım ile ilgili somut ölçüm verilerinin iyileştirme çalışmalarında mutlaka kullanılması gerekmektedir.</w:t>
      </w:r>
    </w:p>
    <w:p w14:paraId="188FAD5F" w14:textId="18CDF986" w:rsidR="005C72B6" w:rsidRPr="005C72B6" w:rsidRDefault="005C72B6" w:rsidP="00A40FD1">
      <w:pPr>
        <w:jc w:val="both"/>
        <w:rPr>
          <w:rFonts w:ascii="Times New Roman" w:hAnsi="Times New Roman" w:cs="Times New Roman"/>
          <w:sz w:val="24"/>
          <w:szCs w:val="24"/>
        </w:rPr>
      </w:pPr>
      <w:r w:rsidRPr="005C72B6">
        <w:rPr>
          <w:rFonts w:ascii="Times New Roman" w:hAnsi="Times New Roman" w:cs="Times New Roman"/>
          <w:sz w:val="24"/>
          <w:szCs w:val="24"/>
        </w:rPr>
        <w:t xml:space="preserve">4) Öğrenci </w:t>
      </w:r>
      <w:r>
        <w:rPr>
          <w:rFonts w:ascii="Times New Roman" w:hAnsi="Times New Roman" w:cs="Times New Roman"/>
          <w:sz w:val="24"/>
          <w:szCs w:val="24"/>
        </w:rPr>
        <w:t>B</w:t>
      </w:r>
      <w:r w:rsidRPr="005C72B6">
        <w:rPr>
          <w:rFonts w:ascii="Times New Roman" w:hAnsi="Times New Roman" w:cs="Times New Roman"/>
          <w:sz w:val="24"/>
          <w:szCs w:val="24"/>
        </w:rPr>
        <w:t xml:space="preserve">ilgi </w:t>
      </w:r>
      <w:r>
        <w:rPr>
          <w:rFonts w:ascii="Times New Roman" w:hAnsi="Times New Roman" w:cs="Times New Roman"/>
          <w:sz w:val="24"/>
          <w:szCs w:val="24"/>
        </w:rPr>
        <w:t>S</w:t>
      </w:r>
      <w:r w:rsidRPr="005C72B6">
        <w:rPr>
          <w:rFonts w:ascii="Times New Roman" w:hAnsi="Times New Roman" w:cs="Times New Roman"/>
          <w:sz w:val="24"/>
          <w:szCs w:val="24"/>
        </w:rPr>
        <w:t>istemin</w:t>
      </w:r>
      <w:r>
        <w:rPr>
          <w:rFonts w:ascii="Times New Roman" w:hAnsi="Times New Roman" w:cs="Times New Roman"/>
          <w:sz w:val="24"/>
          <w:szCs w:val="24"/>
        </w:rPr>
        <w:t>deki sürekli iyileştirme menüsüne gerekli bilgilerin girilmesi ve varsa</w:t>
      </w:r>
      <w:r w:rsidRPr="005C72B6">
        <w:rPr>
          <w:rFonts w:ascii="Times New Roman" w:hAnsi="Times New Roman" w:cs="Times New Roman"/>
          <w:sz w:val="24"/>
          <w:szCs w:val="24"/>
        </w:rPr>
        <w:t xml:space="preserve"> önerilerin rapor edilmesi,</w:t>
      </w:r>
    </w:p>
    <w:p w14:paraId="5AFAE17D" w14:textId="00E7353C" w:rsidR="005C72B6" w:rsidRDefault="005C72B6" w:rsidP="00A40FD1">
      <w:pPr>
        <w:jc w:val="both"/>
        <w:rPr>
          <w:rFonts w:ascii="Times New Roman" w:hAnsi="Times New Roman" w:cs="Times New Roman"/>
          <w:sz w:val="24"/>
          <w:szCs w:val="24"/>
        </w:rPr>
      </w:pPr>
      <w:r w:rsidRPr="005C72B6">
        <w:rPr>
          <w:rFonts w:ascii="Times New Roman" w:hAnsi="Times New Roman" w:cs="Times New Roman"/>
          <w:sz w:val="24"/>
          <w:szCs w:val="24"/>
        </w:rPr>
        <w:t xml:space="preserve">5) </w:t>
      </w:r>
      <w:r>
        <w:rPr>
          <w:rFonts w:ascii="Times New Roman" w:hAnsi="Times New Roman" w:cs="Times New Roman"/>
          <w:sz w:val="24"/>
          <w:szCs w:val="24"/>
        </w:rPr>
        <w:t xml:space="preserve">Program </w:t>
      </w:r>
      <w:r w:rsidRPr="005C72B6">
        <w:rPr>
          <w:rFonts w:ascii="Times New Roman" w:hAnsi="Times New Roman" w:cs="Times New Roman"/>
          <w:sz w:val="24"/>
          <w:szCs w:val="24"/>
        </w:rPr>
        <w:t>eğitim planının güncellenme ihtiyacının belirlenmesi,</w:t>
      </w:r>
    </w:p>
    <w:p w14:paraId="707CD8C6" w14:textId="05172324" w:rsidR="003261FE" w:rsidRDefault="003261FE" w:rsidP="00A40FD1">
      <w:pPr>
        <w:jc w:val="both"/>
        <w:rPr>
          <w:rFonts w:ascii="Times New Roman" w:hAnsi="Times New Roman" w:cs="Times New Roman"/>
          <w:sz w:val="24"/>
          <w:szCs w:val="24"/>
        </w:rPr>
      </w:pPr>
      <w:r>
        <w:rPr>
          <w:rFonts w:ascii="Times New Roman" w:hAnsi="Times New Roman" w:cs="Times New Roman"/>
          <w:sz w:val="24"/>
          <w:szCs w:val="24"/>
        </w:rPr>
        <w:t xml:space="preserve">6) </w:t>
      </w:r>
      <w:r w:rsidRPr="003261FE">
        <w:rPr>
          <w:rFonts w:ascii="Times New Roman" w:hAnsi="Times New Roman" w:cs="Times New Roman"/>
          <w:sz w:val="24"/>
          <w:szCs w:val="24"/>
        </w:rPr>
        <w:t>Ders dağılım dengesinin izlenmesine ve iyileştirilmesine</w:t>
      </w:r>
      <w:r>
        <w:rPr>
          <w:rFonts w:ascii="Times New Roman" w:hAnsi="Times New Roman" w:cs="Times New Roman"/>
          <w:sz w:val="24"/>
          <w:szCs w:val="24"/>
        </w:rPr>
        <w:t xml:space="preserve"> yönelik önerilerin yapılması,</w:t>
      </w:r>
    </w:p>
    <w:p w14:paraId="7069DD39" w14:textId="283189AB" w:rsidR="003261FE" w:rsidRDefault="003261FE" w:rsidP="00A40FD1">
      <w:pPr>
        <w:jc w:val="both"/>
        <w:rPr>
          <w:rFonts w:ascii="Times New Roman" w:hAnsi="Times New Roman" w:cs="Times New Roman"/>
          <w:sz w:val="24"/>
          <w:szCs w:val="24"/>
        </w:rPr>
      </w:pPr>
      <w:r>
        <w:rPr>
          <w:rFonts w:ascii="Times New Roman" w:hAnsi="Times New Roman" w:cs="Times New Roman"/>
          <w:sz w:val="24"/>
          <w:szCs w:val="24"/>
        </w:rPr>
        <w:t>7) P</w:t>
      </w:r>
      <w:r w:rsidRPr="003261FE">
        <w:rPr>
          <w:rFonts w:ascii="Times New Roman" w:hAnsi="Times New Roman" w:cs="Times New Roman"/>
          <w:sz w:val="24"/>
          <w:szCs w:val="24"/>
        </w:rPr>
        <w:t>rogramlarda yer alan derslerin bilgi paketleri</w:t>
      </w:r>
      <w:r>
        <w:rPr>
          <w:rFonts w:ascii="Times New Roman" w:hAnsi="Times New Roman" w:cs="Times New Roman"/>
          <w:sz w:val="24"/>
          <w:szCs w:val="24"/>
        </w:rPr>
        <w:t xml:space="preserve"> kontrol listesinin kontrol edilmesi,</w:t>
      </w:r>
    </w:p>
    <w:p w14:paraId="5964A252" w14:textId="00C7C292" w:rsidR="008E54D2" w:rsidRDefault="008E54D2" w:rsidP="00A40FD1">
      <w:pPr>
        <w:jc w:val="both"/>
        <w:rPr>
          <w:rFonts w:ascii="Times New Roman" w:hAnsi="Times New Roman" w:cs="Times New Roman"/>
          <w:sz w:val="24"/>
          <w:szCs w:val="24"/>
        </w:rPr>
      </w:pPr>
      <w:r>
        <w:rPr>
          <w:rFonts w:ascii="Times New Roman" w:hAnsi="Times New Roman" w:cs="Times New Roman"/>
          <w:sz w:val="24"/>
          <w:szCs w:val="24"/>
        </w:rPr>
        <w:t xml:space="preserve">8) </w:t>
      </w:r>
      <w:r w:rsidRPr="008E54D2">
        <w:rPr>
          <w:rFonts w:ascii="Times New Roman" w:hAnsi="Times New Roman" w:cs="Times New Roman"/>
          <w:sz w:val="24"/>
          <w:szCs w:val="24"/>
        </w:rPr>
        <w:t>Ders kazanımların program çıktılarıyla uyumunun izlenmesine ve iyileştirilmesine ilişkin</w:t>
      </w:r>
      <w:r>
        <w:rPr>
          <w:rFonts w:ascii="Times New Roman" w:hAnsi="Times New Roman" w:cs="Times New Roman"/>
          <w:sz w:val="24"/>
          <w:szCs w:val="24"/>
        </w:rPr>
        <w:t xml:space="preserve"> bilgiler verilmesi,</w:t>
      </w:r>
    </w:p>
    <w:p w14:paraId="2DA980DB" w14:textId="46924CDE" w:rsidR="008E54D2" w:rsidRPr="008E54D2" w:rsidRDefault="008E54D2" w:rsidP="00A40FD1">
      <w:pPr>
        <w:jc w:val="both"/>
        <w:rPr>
          <w:rFonts w:ascii="Times New Roman" w:hAnsi="Times New Roman" w:cs="Times New Roman"/>
          <w:sz w:val="24"/>
          <w:szCs w:val="24"/>
        </w:rPr>
      </w:pPr>
      <w:r>
        <w:rPr>
          <w:rFonts w:ascii="Times New Roman" w:hAnsi="Times New Roman" w:cs="Times New Roman"/>
          <w:sz w:val="24"/>
          <w:szCs w:val="24"/>
        </w:rPr>
        <w:t xml:space="preserve">9) </w:t>
      </w:r>
      <w:r w:rsidRPr="008E54D2">
        <w:rPr>
          <w:rFonts w:ascii="Times New Roman" w:hAnsi="Times New Roman" w:cs="Times New Roman"/>
          <w:sz w:val="24"/>
          <w:szCs w:val="24"/>
        </w:rPr>
        <w:t>Ders bilgi paketlerinde öğrenci merkezli öğretim yöntemlerinin varlığı</w:t>
      </w:r>
      <w:r>
        <w:rPr>
          <w:rFonts w:ascii="Times New Roman" w:hAnsi="Times New Roman" w:cs="Times New Roman"/>
          <w:sz w:val="24"/>
          <w:szCs w:val="24"/>
        </w:rPr>
        <w:t>nın değerlendirilmesi</w:t>
      </w:r>
      <w:r w:rsidRPr="008E54D2">
        <w:rPr>
          <w:rFonts w:ascii="Times New Roman" w:hAnsi="Times New Roman" w:cs="Times New Roman"/>
          <w:sz w:val="24"/>
          <w:szCs w:val="24"/>
        </w:rPr>
        <w:t xml:space="preserve"> </w:t>
      </w:r>
      <w:r>
        <w:rPr>
          <w:rFonts w:ascii="Times New Roman" w:hAnsi="Times New Roman" w:cs="Times New Roman"/>
          <w:sz w:val="24"/>
          <w:szCs w:val="24"/>
        </w:rPr>
        <w:t xml:space="preserve">ve </w:t>
      </w:r>
      <w:r w:rsidRPr="008E54D2">
        <w:rPr>
          <w:rFonts w:ascii="Times New Roman" w:hAnsi="Times New Roman" w:cs="Times New Roman"/>
          <w:sz w:val="24"/>
          <w:szCs w:val="24"/>
        </w:rPr>
        <w:t>buna bağlı iyileştirme çalışmaları</w:t>
      </w:r>
      <w:r>
        <w:rPr>
          <w:rFonts w:ascii="Times New Roman" w:hAnsi="Times New Roman" w:cs="Times New Roman"/>
          <w:sz w:val="24"/>
          <w:szCs w:val="24"/>
        </w:rPr>
        <w:t xml:space="preserve"> yapmak</w:t>
      </w:r>
    </w:p>
    <w:p w14:paraId="6F5D5CBE" w14:textId="63EFA374" w:rsidR="008E54D2" w:rsidRPr="005C72B6" w:rsidRDefault="008E54D2" w:rsidP="00A40FD1">
      <w:pPr>
        <w:jc w:val="both"/>
        <w:rPr>
          <w:rFonts w:ascii="Times New Roman" w:hAnsi="Times New Roman" w:cs="Times New Roman"/>
          <w:sz w:val="24"/>
          <w:szCs w:val="24"/>
        </w:rPr>
      </w:pPr>
      <w:r>
        <w:rPr>
          <w:rFonts w:ascii="Times New Roman" w:hAnsi="Times New Roman" w:cs="Times New Roman"/>
          <w:sz w:val="24"/>
          <w:szCs w:val="24"/>
        </w:rPr>
        <w:t>10)</w:t>
      </w:r>
      <w:r w:rsidRPr="008E54D2">
        <w:rPr>
          <w:rFonts w:ascii="Times New Roman" w:hAnsi="Times New Roman" w:cs="Times New Roman"/>
          <w:sz w:val="24"/>
          <w:szCs w:val="24"/>
        </w:rPr>
        <w:t xml:space="preserve"> Uzaktan</w:t>
      </w:r>
      <w:r>
        <w:rPr>
          <w:rFonts w:ascii="Times New Roman" w:hAnsi="Times New Roman" w:cs="Times New Roman"/>
          <w:sz w:val="24"/>
          <w:szCs w:val="24"/>
        </w:rPr>
        <w:t xml:space="preserve"> eğitimle verilen dersler, uzaktan</w:t>
      </w:r>
      <w:r w:rsidRPr="008E54D2">
        <w:rPr>
          <w:rFonts w:ascii="Times New Roman" w:hAnsi="Times New Roman" w:cs="Times New Roman"/>
          <w:sz w:val="24"/>
          <w:szCs w:val="24"/>
        </w:rPr>
        <w:t xml:space="preserve"> eğitime özgü öğretim materyali geliştirme ve öğretim yöntemlerine ilişkin ilkeler</w:t>
      </w:r>
      <w:r>
        <w:rPr>
          <w:rFonts w:ascii="Times New Roman" w:hAnsi="Times New Roman" w:cs="Times New Roman"/>
          <w:sz w:val="24"/>
          <w:szCs w:val="24"/>
        </w:rPr>
        <w:t xml:space="preserve">in değerlendirilmesi ve </w:t>
      </w:r>
      <w:r w:rsidRPr="008E54D2">
        <w:rPr>
          <w:rFonts w:ascii="Times New Roman" w:hAnsi="Times New Roman" w:cs="Times New Roman"/>
          <w:sz w:val="24"/>
          <w:szCs w:val="24"/>
        </w:rPr>
        <w:t>buna bağlı iyileştirme çalışmaları</w:t>
      </w:r>
      <w:r>
        <w:rPr>
          <w:rFonts w:ascii="Times New Roman" w:hAnsi="Times New Roman" w:cs="Times New Roman"/>
          <w:sz w:val="24"/>
          <w:szCs w:val="24"/>
        </w:rPr>
        <w:t xml:space="preserve"> yapmak</w:t>
      </w:r>
    </w:p>
    <w:p w14:paraId="65A9594A" w14:textId="7BA77F1E" w:rsidR="005C72B6" w:rsidRDefault="008E54D2" w:rsidP="00A40FD1">
      <w:pPr>
        <w:jc w:val="both"/>
        <w:rPr>
          <w:rFonts w:ascii="Times New Roman" w:hAnsi="Times New Roman" w:cs="Times New Roman"/>
          <w:sz w:val="24"/>
          <w:szCs w:val="24"/>
        </w:rPr>
      </w:pPr>
      <w:r>
        <w:rPr>
          <w:rFonts w:ascii="Times New Roman" w:hAnsi="Times New Roman" w:cs="Times New Roman"/>
          <w:sz w:val="24"/>
          <w:szCs w:val="24"/>
        </w:rPr>
        <w:t>11</w:t>
      </w:r>
      <w:r w:rsidR="005C72B6" w:rsidRPr="005C72B6">
        <w:rPr>
          <w:rFonts w:ascii="Times New Roman" w:hAnsi="Times New Roman" w:cs="Times New Roman"/>
          <w:sz w:val="24"/>
          <w:szCs w:val="24"/>
        </w:rPr>
        <w:t>) Eğitim-Öğretim yılı sonunda öğrenci toplantılarının yapılması ve iyileştirme önerilerin alınması,</w:t>
      </w:r>
    </w:p>
    <w:p w14:paraId="02D85B53" w14:textId="7DF11ABD" w:rsidR="003261FE" w:rsidRDefault="008E54D2" w:rsidP="00A40FD1">
      <w:pPr>
        <w:jc w:val="both"/>
        <w:rPr>
          <w:rFonts w:ascii="Times New Roman" w:hAnsi="Times New Roman" w:cs="Times New Roman"/>
          <w:sz w:val="24"/>
          <w:szCs w:val="24"/>
        </w:rPr>
      </w:pPr>
      <w:r>
        <w:rPr>
          <w:rFonts w:ascii="Times New Roman" w:hAnsi="Times New Roman" w:cs="Times New Roman"/>
          <w:sz w:val="24"/>
          <w:szCs w:val="24"/>
        </w:rPr>
        <w:t>12</w:t>
      </w:r>
      <w:r w:rsidR="003261FE">
        <w:rPr>
          <w:rFonts w:ascii="Times New Roman" w:hAnsi="Times New Roman" w:cs="Times New Roman"/>
          <w:sz w:val="24"/>
          <w:szCs w:val="24"/>
        </w:rPr>
        <w:t xml:space="preserve">) </w:t>
      </w:r>
      <w:r w:rsidR="003261FE" w:rsidRPr="003261FE">
        <w:rPr>
          <w:rFonts w:ascii="Times New Roman" w:hAnsi="Times New Roman" w:cs="Times New Roman"/>
          <w:sz w:val="24"/>
          <w:szCs w:val="24"/>
        </w:rPr>
        <w:t>Ölçme Değerlendirme Komisyonundan, Sürekli İyileştirme Komisyonuna iletilecek anket sonuçlarının dönemlik değerlendirilmesi</w:t>
      </w:r>
      <w:r w:rsidRPr="008E54D2">
        <w:rPr>
          <w:rFonts w:ascii="Times New Roman" w:hAnsi="Times New Roman" w:cs="Times New Roman"/>
          <w:sz w:val="24"/>
          <w:szCs w:val="24"/>
        </w:rPr>
        <w:t xml:space="preserve"> </w:t>
      </w:r>
      <w:r>
        <w:rPr>
          <w:rFonts w:ascii="Times New Roman" w:hAnsi="Times New Roman" w:cs="Times New Roman"/>
          <w:sz w:val="24"/>
          <w:szCs w:val="24"/>
        </w:rPr>
        <w:t xml:space="preserve">ve </w:t>
      </w:r>
      <w:r w:rsidRPr="008E54D2">
        <w:rPr>
          <w:rFonts w:ascii="Times New Roman" w:hAnsi="Times New Roman" w:cs="Times New Roman"/>
          <w:sz w:val="24"/>
          <w:szCs w:val="24"/>
        </w:rPr>
        <w:t>buna bağlı iyileştirme çalışmaları</w:t>
      </w:r>
      <w:r>
        <w:rPr>
          <w:rFonts w:ascii="Times New Roman" w:hAnsi="Times New Roman" w:cs="Times New Roman"/>
          <w:sz w:val="24"/>
          <w:szCs w:val="24"/>
        </w:rPr>
        <w:t xml:space="preserve"> yapmak</w:t>
      </w:r>
    </w:p>
    <w:p w14:paraId="59688100" w14:textId="4247AE35" w:rsidR="003261FE" w:rsidRDefault="008E54D2" w:rsidP="00A40FD1">
      <w:pPr>
        <w:jc w:val="both"/>
        <w:rPr>
          <w:rFonts w:ascii="Times New Roman" w:hAnsi="Times New Roman" w:cs="Times New Roman"/>
          <w:sz w:val="24"/>
          <w:szCs w:val="24"/>
        </w:rPr>
      </w:pPr>
      <w:r>
        <w:rPr>
          <w:rFonts w:ascii="Times New Roman" w:hAnsi="Times New Roman" w:cs="Times New Roman"/>
          <w:sz w:val="24"/>
          <w:szCs w:val="24"/>
        </w:rPr>
        <w:t>13</w:t>
      </w:r>
      <w:r w:rsidR="003261FE">
        <w:rPr>
          <w:rFonts w:ascii="Times New Roman" w:hAnsi="Times New Roman" w:cs="Times New Roman"/>
          <w:sz w:val="24"/>
          <w:szCs w:val="24"/>
        </w:rPr>
        <w:t xml:space="preserve">) </w:t>
      </w:r>
      <w:r w:rsidR="003261FE" w:rsidRPr="003261FE">
        <w:rPr>
          <w:rFonts w:ascii="Times New Roman" w:hAnsi="Times New Roman" w:cs="Times New Roman"/>
          <w:sz w:val="24"/>
          <w:szCs w:val="24"/>
        </w:rPr>
        <w:t>Danışmanlık sisteminin etkinliğinin nasıl işlediğine dair bilg</w:t>
      </w:r>
      <w:r w:rsidR="003261FE">
        <w:rPr>
          <w:rFonts w:ascii="Times New Roman" w:hAnsi="Times New Roman" w:cs="Times New Roman"/>
          <w:sz w:val="24"/>
          <w:szCs w:val="24"/>
        </w:rPr>
        <w:t>iler verilmesi</w:t>
      </w:r>
      <w:r w:rsidRPr="008E54D2">
        <w:rPr>
          <w:rFonts w:ascii="Times New Roman" w:hAnsi="Times New Roman" w:cs="Times New Roman"/>
          <w:sz w:val="24"/>
          <w:szCs w:val="24"/>
        </w:rPr>
        <w:t xml:space="preserve"> </w:t>
      </w:r>
      <w:r>
        <w:rPr>
          <w:rFonts w:ascii="Times New Roman" w:hAnsi="Times New Roman" w:cs="Times New Roman"/>
          <w:sz w:val="24"/>
          <w:szCs w:val="24"/>
        </w:rPr>
        <w:t xml:space="preserve">ve </w:t>
      </w:r>
      <w:r w:rsidRPr="008E54D2">
        <w:rPr>
          <w:rFonts w:ascii="Times New Roman" w:hAnsi="Times New Roman" w:cs="Times New Roman"/>
          <w:sz w:val="24"/>
          <w:szCs w:val="24"/>
        </w:rPr>
        <w:t>buna bağlı iyileştirme çalışmaları</w:t>
      </w:r>
      <w:r>
        <w:rPr>
          <w:rFonts w:ascii="Times New Roman" w:hAnsi="Times New Roman" w:cs="Times New Roman"/>
          <w:sz w:val="24"/>
          <w:szCs w:val="24"/>
        </w:rPr>
        <w:t xml:space="preserve"> yapmak</w:t>
      </w:r>
    </w:p>
    <w:p w14:paraId="38BA3439" w14:textId="50247FE4" w:rsidR="00F639EA" w:rsidRDefault="00F639EA" w:rsidP="00A40FD1">
      <w:pPr>
        <w:jc w:val="both"/>
        <w:rPr>
          <w:rFonts w:ascii="Times New Roman" w:hAnsi="Times New Roman" w:cs="Times New Roman"/>
          <w:sz w:val="24"/>
          <w:szCs w:val="24"/>
        </w:rPr>
      </w:pPr>
      <w:r>
        <w:rPr>
          <w:rFonts w:ascii="Times New Roman" w:hAnsi="Times New Roman" w:cs="Times New Roman"/>
          <w:sz w:val="24"/>
          <w:szCs w:val="24"/>
        </w:rPr>
        <w:lastRenderedPageBreak/>
        <w:t>1</w:t>
      </w:r>
      <w:r w:rsidR="008E54D2">
        <w:rPr>
          <w:rFonts w:ascii="Times New Roman" w:hAnsi="Times New Roman" w:cs="Times New Roman"/>
          <w:sz w:val="24"/>
          <w:szCs w:val="24"/>
        </w:rPr>
        <w:t>4</w:t>
      </w:r>
      <w:r>
        <w:rPr>
          <w:rFonts w:ascii="Times New Roman" w:hAnsi="Times New Roman" w:cs="Times New Roman"/>
          <w:sz w:val="24"/>
          <w:szCs w:val="24"/>
        </w:rPr>
        <w:t>)</w:t>
      </w:r>
      <w:r w:rsidRPr="00F639EA">
        <w:rPr>
          <w:rFonts w:ascii="Times New Roman" w:hAnsi="Times New Roman" w:cs="Times New Roman"/>
          <w:color w:val="000000"/>
          <w:kern w:val="0"/>
          <w:sz w:val="23"/>
          <w:szCs w:val="23"/>
        </w:rPr>
        <w:t xml:space="preserve"> </w:t>
      </w:r>
      <w:r w:rsidRPr="00F639EA">
        <w:rPr>
          <w:rFonts w:ascii="Times New Roman" w:hAnsi="Times New Roman" w:cs="Times New Roman"/>
          <w:sz w:val="24"/>
          <w:szCs w:val="24"/>
        </w:rPr>
        <w:t xml:space="preserve">Ders </w:t>
      </w:r>
      <w:r>
        <w:rPr>
          <w:rFonts w:ascii="Times New Roman" w:hAnsi="Times New Roman" w:cs="Times New Roman"/>
          <w:sz w:val="24"/>
          <w:szCs w:val="24"/>
        </w:rPr>
        <w:t xml:space="preserve">arşiv </w:t>
      </w:r>
      <w:r w:rsidRPr="00F639EA">
        <w:rPr>
          <w:rFonts w:ascii="Times New Roman" w:hAnsi="Times New Roman" w:cs="Times New Roman"/>
          <w:sz w:val="24"/>
          <w:szCs w:val="24"/>
        </w:rPr>
        <w:t xml:space="preserve">dosyalarında bulunan final sınavları öncesi yapılan öğrenci anketleri, soru bazlı ders değerlendirmeleri </w:t>
      </w:r>
      <w:r>
        <w:rPr>
          <w:rFonts w:ascii="Times New Roman" w:hAnsi="Times New Roman" w:cs="Times New Roman"/>
          <w:sz w:val="24"/>
          <w:szCs w:val="24"/>
        </w:rPr>
        <w:t>yapılıp yapılmadığına dair bilgiler verilmesi</w:t>
      </w:r>
      <w:r w:rsidR="008E54D2" w:rsidRPr="008E54D2">
        <w:rPr>
          <w:rFonts w:ascii="Times New Roman" w:hAnsi="Times New Roman" w:cs="Times New Roman"/>
          <w:sz w:val="24"/>
          <w:szCs w:val="24"/>
        </w:rPr>
        <w:t xml:space="preserve"> </w:t>
      </w:r>
      <w:r w:rsidR="008E54D2">
        <w:rPr>
          <w:rFonts w:ascii="Times New Roman" w:hAnsi="Times New Roman" w:cs="Times New Roman"/>
          <w:sz w:val="24"/>
          <w:szCs w:val="24"/>
        </w:rPr>
        <w:t xml:space="preserve">ve </w:t>
      </w:r>
      <w:r w:rsidR="008E54D2" w:rsidRPr="008E54D2">
        <w:rPr>
          <w:rFonts w:ascii="Times New Roman" w:hAnsi="Times New Roman" w:cs="Times New Roman"/>
          <w:sz w:val="24"/>
          <w:szCs w:val="24"/>
        </w:rPr>
        <w:t>buna bağlı iyileştirme çalışmaları</w:t>
      </w:r>
      <w:r w:rsidR="008E54D2">
        <w:rPr>
          <w:rFonts w:ascii="Times New Roman" w:hAnsi="Times New Roman" w:cs="Times New Roman"/>
          <w:sz w:val="24"/>
          <w:szCs w:val="24"/>
        </w:rPr>
        <w:t xml:space="preserve"> yapmak</w:t>
      </w:r>
    </w:p>
    <w:p w14:paraId="2D175695" w14:textId="2774104C" w:rsidR="00453002" w:rsidRDefault="00453002" w:rsidP="00A40FD1">
      <w:pPr>
        <w:jc w:val="both"/>
        <w:rPr>
          <w:rFonts w:ascii="Times New Roman" w:hAnsi="Times New Roman" w:cs="Times New Roman"/>
          <w:sz w:val="24"/>
          <w:szCs w:val="24"/>
        </w:rPr>
      </w:pPr>
      <w:r>
        <w:rPr>
          <w:rFonts w:ascii="Times New Roman" w:hAnsi="Times New Roman" w:cs="Times New Roman"/>
          <w:sz w:val="24"/>
          <w:szCs w:val="24"/>
        </w:rPr>
        <w:t>1</w:t>
      </w:r>
      <w:r w:rsidR="008E54D2">
        <w:rPr>
          <w:rFonts w:ascii="Times New Roman" w:hAnsi="Times New Roman" w:cs="Times New Roman"/>
          <w:sz w:val="24"/>
          <w:szCs w:val="24"/>
        </w:rPr>
        <w:t>5</w:t>
      </w:r>
      <w:r>
        <w:rPr>
          <w:rFonts w:ascii="Times New Roman" w:hAnsi="Times New Roman" w:cs="Times New Roman"/>
          <w:sz w:val="24"/>
          <w:szCs w:val="24"/>
        </w:rPr>
        <w:t>)</w:t>
      </w:r>
      <w:r w:rsidR="00683C7C">
        <w:rPr>
          <w:rFonts w:ascii="Times New Roman" w:hAnsi="Times New Roman" w:cs="Times New Roman"/>
          <w:sz w:val="24"/>
          <w:szCs w:val="24"/>
        </w:rPr>
        <w:t xml:space="preserve"> </w:t>
      </w:r>
      <w:r>
        <w:rPr>
          <w:rFonts w:ascii="Times New Roman" w:hAnsi="Times New Roman" w:cs="Times New Roman"/>
          <w:sz w:val="24"/>
          <w:szCs w:val="24"/>
        </w:rPr>
        <w:t>L</w:t>
      </w:r>
      <w:r w:rsidRPr="00453002">
        <w:rPr>
          <w:rFonts w:ascii="Times New Roman" w:hAnsi="Times New Roman" w:cs="Times New Roman"/>
          <w:sz w:val="24"/>
          <w:szCs w:val="24"/>
        </w:rPr>
        <w:t xml:space="preserve">isans programlarında 7+1 (7 yarıyıl okulda, 1 yarıyıl </w:t>
      </w:r>
      <w:r>
        <w:rPr>
          <w:rFonts w:ascii="Times New Roman" w:hAnsi="Times New Roman" w:cs="Times New Roman"/>
          <w:sz w:val="24"/>
          <w:szCs w:val="24"/>
        </w:rPr>
        <w:t>işletmede mesleki</w:t>
      </w:r>
      <w:r w:rsidRPr="00453002">
        <w:rPr>
          <w:rFonts w:ascii="Times New Roman" w:hAnsi="Times New Roman" w:cs="Times New Roman"/>
          <w:sz w:val="24"/>
          <w:szCs w:val="24"/>
        </w:rPr>
        <w:t xml:space="preserve"> eğitim), ön lisans programlarında 3+1 (3 yarıyıl okulda, 1 yarıyıl </w:t>
      </w:r>
      <w:r>
        <w:rPr>
          <w:rFonts w:ascii="Times New Roman" w:hAnsi="Times New Roman" w:cs="Times New Roman"/>
          <w:sz w:val="24"/>
          <w:szCs w:val="24"/>
        </w:rPr>
        <w:t>işletmede mesleki</w:t>
      </w:r>
      <w:r w:rsidRPr="00453002">
        <w:rPr>
          <w:rFonts w:ascii="Times New Roman" w:hAnsi="Times New Roman" w:cs="Times New Roman"/>
          <w:sz w:val="24"/>
          <w:szCs w:val="24"/>
        </w:rPr>
        <w:t xml:space="preserve"> eğitim) sisteminin uygulanması</w:t>
      </w:r>
      <w:r>
        <w:rPr>
          <w:rFonts w:ascii="Times New Roman" w:hAnsi="Times New Roman" w:cs="Times New Roman"/>
          <w:sz w:val="24"/>
          <w:szCs w:val="24"/>
        </w:rPr>
        <w:t xml:space="preserve"> değerlendirmesi ve ihtiyaçların belirlenmesi</w:t>
      </w:r>
      <w:r w:rsidR="008E54D2" w:rsidRPr="008E54D2">
        <w:rPr>
          <w:rFonts w:ascii="Times New Roman" w:hAnsi="Times New Roman" w:cs="Times New Roman"/>
          <w:sz w:val="24"/>
          <w:szCs w:val="24"/>
        </w:rPr>
        <w:t xml:space="preserve"> </w:t>
      </w:r>
      <w:r w:rsidR="008E54D2">
        <w:rPr>
          <w:rFonts w:ascii="Times New Roman" w:hAnsi="Times New Roman" w:cs="Times New Roman"/>
          <w:sz w:val="24"/>
          <w:szCs w:val="24"/>
        </w:rPr>
        <w:t xml:space="preserve">ve </w:t>
      </w:r>
      <w:r w:rsidR="008E54D2" w:rsidRPr="008E54D2">
        <w:rPr>
          <w:rFonts w:ascii="Times New Roman" w:hAnsi="Times New Roman" w:cs="Times New Roman"/>
          <w:sz w:val="24"/>
          <w:szCs w:val="24"/>
        </w:rPr>
        <w:t>buna bağlı iyileştirme çalışmaları</w:t>
      </w:r>
      <w:r w:rsidR="008E54D2">
        <w:rPr>
          <w:rFonts w:ascii="Times New Roman" w:hAnsi="Times New Roman" w:cs="Times New Roman"/>
          <w:sz w:val="24"/>
          <w:szCs w:val="24"/>
        </w:rPr>
        <w:t xml:space="preserve"> yapmak</w:t>
      </w:r>
    </w:p>
    <w:p w14:paraId="4F9BCE45" w14:textId="0AC2D9EB" w:rsidR="00453002" w:rsidRDefault="008E54D2" w:rsidP="00A40FD1">
      <w:pPr>
        <w:jc w:val="both"/>
        <w:rPr>
          <w:rFonts w:ascii="Times New Roman" w:hAnsi="Times New Roman" w:cs="Times New Roman"/>
          <w:sz w:val="24"/>
          <w:szCs w:val="24"/>
        </w:rPr>
      </w:pPr>
      <w:r>
        <w:rPr>
          <w:rFonts w:ascii="Times New Roman" w:hAnsi="Times New Roman" w:cs="Times New Roman"/>
          <w:sz w:val="24"/>
          <w:szCs w:val="24"/>
        </w:rPr>
        <w:t xml:space="preserve">16) </w:t>
      </w:r>
      <w:r w:rsidR="00453002" w:rsidRPr="00453002">
        <w:rPr>
          <w:rFonts w:ascii="Times New Roman" w:hAnsi="Times New Roman" w:cs="Times New Roman"/>
          <w:sz w:val="24"/>
          <w:szCs w:val="24"/>
        </w:rPr>
        <w:t>Memnuniyet Anketleri (Genel ve ders değerlendirme)</w:t>
      </w:r>
      <w:r w:rsidRPr="008E54D2">
        <w:rPr>
          <w:rFonts w:ascii="Times New Roman" w:hAnsi="Times New Roman" w:cs="Times New Roman"/>
          <w:sz w:val="24"/>
          <w:szCs w:val="24"/>
        </w:rPr>
        <w:t xml:space="preserve"> </w:t>
      </w:r>
      <w:r>
        <w:rPr>
          <w:rFonts w:ascii="Times New Roman" w:hAnsi="Times New Roman" w:cs="Times New Roman"/>
          <w:sz w:val="24"/>
          <w:szCs w:val="24"/>
        </w:rPr>
        <w:t xml:space="preserve">değerlendirilmesi ve </w:t>
      </w:r>
      <w:r w:rsidRPr="008E54D2">
        <w:rPr>
          <w:rFonts w:ascii="Times New Roman" w:hAnsi="Times New Roman" w:cs="Times New Roman"/>
          <w:sz w:val="24"/>
          <w:szCs w:val="24"/>
        </w:rPr>
        <w:t>buna bağlı iyileştirme çalışmaları</w:t>
      </w:r>
      <w:r>
        <w:rPr>
          <w:rFonts w:ascii="Times New Roman" w:hAnsi="Times New Roman" w:cs="Times New Roman"/>
          <w:sz w:val="24"/>
          <w:szCs w:val="24"/>
        </w:rPr>
        <w:t xml:space="preserve"> yapmak</w:t>
      </w:r>
    </w:p>
    <w:p w14:paraId="0804163D" w14:textId="32803039" w:rsidR="008E54D2" w:rsidRDefault="008E54D2" w:rsidP="00A40FD1">
      <w:pPr>
        <w:jc w:val="both"/>
        <w:rPr>
          <w:rFonts w:ascii="Times New Roman" w:hAnsi="Times New Roman" w:cs="Times New Roman"/>
          <w:sz w:val="24"/>
          <w:szCs w:val="24"/>
        </w:rPr>
      </w:pPr>
      <w:r>
        <w:rPr>
          <w:rFonts w:ascii="Times New Roman" w:hAnsi="Times New Roman" w:cs="Times New Roman"/>
          <w:sz w:val="24"/>
          <w:szCs w:val="24"/>
        </w:rPr>
        <w:t xml:space="preserve">17) </w:t>
      </w:r>
      <w:r w:rsidRPr="008E54D2">
        <w:rPr>
          <w:rFonts w:ascii="Times New Roman" w:hAnsi="Times New Roman" w:cs="Times New Roman"/>
          <w:sz w:val="24"/>
          <w:szCs w:val="24"/>
        </w:rPr>
        <w:t>“Eğiticilerin Eğitimi” programı</w:t>
      </w:r>
      <w:r>
        <w:rPr>
          <w:rFonts w:ascii="Times New Roman" w:hAnsi="Times New Roman" w:cs="Times New Roman"/>
          <w:sz w:val="24"/>
          <w:szCs w:val="24"/>
        </w:rPr>
        <w:t>na katılım bilgileri verilmesi</w:t>
      </w:r>
      <w:r w:rsidRPr="008E54D2">
        <w:rPr>
          <w:rFonts w:ascii="Times New Roman" w:hAnsi="Times New Roman" w:cs="Times New Roman"/>
          <w:sz w:val="24"/>
          <w:szCs w:val="24"/>
        </w:rPr>
        <w:t xml:space="preserve"> </w:t>
      </w:r>
      <w:r>
        <w:rPr>
          <w:rFonts w:ascii="Times New Roman" w:hAnsi="Times New Roman" w:cs="Times New Roman"/>
          <w:sz w:val="24"/>
          <w:szCs w:val="24"/>
        </w:rPr>
        <w:t xml:space="preserve">ve </w:t>
      </w:r>
      <w:r w:rsidRPr="008E54D2">
        <w:rPr>
          <w:rFonts w:ascii="Times New Roman" w:hAnsi="Times New Roman" w:cs="Times New Roman"/>
          <w:sz w:val="24"/>
          <w:szCs w:val="24"/>
        </w:rPr>
        <w:t>buna bağlı iyileştirme çalışmaları</w:t>
      </w:r>
      <w:r>
        <w:rPr>
          <w:rFonts w:ascii="Times New Roman" w:hAnsi="Times New Roman" w:cs="Times New Roman"/>
          <w:sz w:val="24"/>
          <w:szCs w:val="24"/>
        </w:rPr>
        <w:t xml:space="preserve"> yapmak</w:t>
      </w:r>
    </w:p>
    <w:p w14:paraId="3AB567FD" w14:textId="02847623" w:rsidR="008E54D2" w:rsidRDefault="008E54D2" w:rsidP="00A40FD1">
      <w:pPr>
        <w:jc w:val="both"/>
        <w:rPr>
          <w:rFonts w:ascii="Times New Roman" w:hAnsi="Times New Roman" w:cs="Times New Roman"/>
          <w:sz w:val="24"/>
          <w:szCs w:val="24"/>
        </w:rPr>
      </w:pPr>
      <w:r>
        <w:rPr>
          <w:rFonts w:ascii="Times New Roman" w:hAnsi="Times New Roman" w:cs="Times New Roman"/>
          <w:sz w:val="24"/>
          <w:szCs w:val="24"/>
        </w:rPr>
        <w:t>18) Mezun Danışma kurullarının işleyişine dair bilgiler verilmesi</w:t>
      </w:r>
      <w:r w:rsidRPr="008E54D2">
        <w:rPr>
          <w:rFonts w:ascii="Times New Roman" w:hAnsi="Times New Roman" w:cs="Times New Roman"/>
          <w:sz w:val="24"/>
          <w:szCs w:val="24"/>
        </w:rPr>
        <w:t xml:space="preserve"> </w:t>
      </w:r>
      <w:r>
        <w:rPr>
          <w:rFonts w:ascii="Times New Roman" w:hAnsi="Times New Roman" w:cs="Times New Roman"/>
          <w:sz w:val="24"/>
          <w:szCs w:val="24"/>
        </w:rPr>
        <w:t xml:space="preserve">ve </w:t>
      </w:r>
      <w:r w:rsidRPr="008E54D2">
        <w:rPr>
          <w:rFonts w:ascii="Times New Roman" w:hAnsi="Times New Roman" w:cs="Times New Roman"/>
          <w:sz w:val="24"/>
          <w:szCs w:val="24"/>
        </w:rPr>
        <w:t>buna bağlı iyileştirme çalışmaları</w:t>
      </w:r>
      <w:r>
        <w:rPr>
          <w:rFonts w:ascii="Times New Roman" w:hAnsi="Times New Roman" w:cs="Times New Roman"/>
          <w:sz w:val="24"/>
          <w:szCs w:val="24"/>
        </w:rPr>
        <w:t xml:space="preserve"> yapmak</w:t>
      </w:r>
    </w:p>
    <w:p w14:paraId="658D186C" w14:textId="1888A85C" w:rsidR="008E54D2" w:rsidRDefault="008E54D2" w:rsidP="00A40FD1">
      <w:pPr>
        <w:jc w:val="both"/>
        <w:rPr>
          <w:rFonts w:ascii="Times New Roman" w:hAnsi="Times New Roman" w:cs="Times New Roman"/>
          <w:sz w:val="24"/>
          <w:szCs w:val="24"/>
        </w:rPr>
      </w:pPr>
      <w:r>
        <w:rPr>
          <w:rFonts w:ascii="Times New Roman" w:hAnsi="Times New Roman" w:cs="Times New Roman"/>
          <w:sz w:val="24"/>
          <w:szCs w:val="24"/>
        </w:rPr>
        <w:t>19) D</w:t>
      </w:r>
      <w:r w:rsidRPr="008E54D2">
        <w:rPr>
          <w:rFonts w:ascii="Times New Roman" w:hAnsi="Times New Roman" w:cs="Times New Roman"/>
          <w:sz w:val="24"/>
          <w:szCs w:val="24"/>
        </w:rPr>
        <w:t>eğişim programlarına ait yıllık değerlendirme</w:t>
      </w:r>
      <w:r>
        <w:rPr>
          <w:rFonts w:ascii="Times New Roman" w:hAnsi="Times New Roman" w:cs="Times New Roman"/>
          <w:sz w:val="24"/>
          <w:szCs w:val="24"/>
        </w:rPr>
        <w:t xml:space="preserve"> yapmak ve </w:t>
      </w:r>
      <w:r w:rsidRPr="008E54D2">
        <w:rPr>
          <w:rFonts w:ascii="Times New Roman" w:hAnsi="Times New Roman" w:cs="Times New Roman"/>
          <w:sz w:val="24"/>
          <w:szCs w:val="24"/>
        </w:rPr>
        <w:t>buna bağlı iyileştirme çalışmaları</w:t>
      </w:r>
      <w:r>
        <w:rPr>
          <w:rFonts w:ascii="Times New Roman" w:hAnsi="Times New Roman" w:cs="Times New Roman"/>
          <w:sz w:val="24"/>
          <w:szCs w:val="24"/>
        </w:rPr>
        <w:t xml:space="preserve"> yapmak</w:t>
      </w:r>
    </w:p>
    <w:p w14:paraId="348D023E" w14:textId="7821068A" w:rsidR="008E54D2" w:rsidRPr="005C72B6" w:rsidRDefault="008E54D2" w:rsidP="00A40FD1">
      <w:pPr>
        <w:jc w:val="both"/>
        <w:rPr>
          <w:rFonts w:ascii="Times New Roman" w:hAnsi="Times New Roman" w:cs="Times New Roman"/>
          <w:sz w:val="24"/>
          <w:szCs w:val="24"/>
        </w:rPr>
      </w:pPr>
      <w:r>
        <w:rPr>
          <w:rFonts w:ascii="Times New Roman" w:hAnsi="Times New Roman" w:cs="Times New Roman"/>
          <w:sz w:val="24"/>
          <w:szCs w:val="24"/>
        </w:rPr>
        <w:t>20) Önceki öğrenmenin tanınmasına ait yıllık değerlendirme</w:t>
      </w:r>
      <w:r w:rsidRPr="008E54D2">
        <w:rPr>
          <w:rFonts w:ascii="Times New Roman" w:hAnsi="Times New Roman" w:cs="Times New Roman"/>
          <w:sz w:val="24"/>
          <w:szCs w:val="24"/>
        </w:rPr>
        <w:t xml:space="preserve"> </w:t>
      </w:r>
      <w:r>
        <w:rPr>
          <w:rFonts w:ascii="Times New Roman" w:hAnsi="Times New Roman" w:cs="Times New Roman"/>
          <w:sz w:val="24"/>
          <w:szCs w:val="24"/>
        </w:rPr>
        <w:t xml:space="preserve">ve </w:t>
      </w:r>
      <w:r w:rsidRPr="008E54D2">
        <w:rPr>
          <w:rFonts w:ascii="Times New Roman" w:hAnsi="Times New Roman" w:cs="Times New Roman"/>
          <w:sz w:val="24"/>
          <w:szCs w:val="24"/>
        </w:rPr>
        <w:t>buna bağlı iyileştirme çalışmaları</w:t>
      </w:r>
      <w:r>
        <w:rPr>
          <w:rFonts w:ascii="Times New Roman" w:hAnsi="Times New Roman" w:cs="Times New Roman"/>
          <w:sz w:val="24"/>
          <w:szCs w:val="24"/>
        </w:rPr>
        <w:t xml:space="preserve"> yapmak</w:t>
      </w:r>
    </w:p>
    <w:p w14:paraId="2CD366C4" w14:textId="71D5F080" w:rsidR="005C72B6" w:rsidRPr="005C72B6" w:rsidRDefault="008E54D2" w:rsidP="00A40FD1">
      <w:pPr>
        <w:jc w:val="both"/>
        <w:rPr>
          <w:rFonts w:ascii="Times New Roman" w:hAnsi="Times New Roman" w:cs="Times New Roman"/>
          <w:sz w:val="24"/>
          <w:szCs w:val="24"/>
        </w:rPr>
      </w:pPr>
      <w:r>
        <w:rPr>
          <w:rFonts w:ascii="Times New Roman" w:hAnsi="Times New Roman" w:cs="Times New Roman"/>
          <w:sz w:val="24"/>
          <w:szCs w:val="24"/>
        </w:rPr>
        <w:t>21</w:t>
      </w:r>
      <w:r w:rsidR="005C72B6" w:rsidRPr="005C72B6">
        <w:rPr>
          <w:rFonts w:ascii="Times New Roman" w:hAnsi="Times New Roman" w:cs="Times New Roman"/>
          <w:sz w:val="24"/>
          <w:szCs w:val="24"/>
        </w:rPr>
        <w:t xml:space="preserve">) </w:t>
      </w:r>
      <w:r w:rsidR="005C72B6">
        <w:rPr>
          <w:rFonts w:ascii="Times New Roman" w:hAnsi="Times New Roman" w:cs="Times New Roman"/>
          <w:sz w:val="24"/>
          <w:szCs w:val="24"/>
        </w:rPr>
        <w:t>Birim/</w:t>
      </w:r>
      <w:r w:rsidR="005C72B6" w:rsidRPr="005C72B6">
        <w:rPr>
          <w:rFonts w:ascii="Times New Roman" w:hAnsi="Times New Roman" w:cs="Times New Roman"/>
          <w:sz w:val="24"/>
          <w:szCs w:val="24"/>
        </w:rPr>
        <w:t>Bölüm altyapı koşullarının ve eğitim-öğretim altyapısına ilişkin (araç, gereç, laboratuvar ve derslik gibi) ihtiyaçların belirlenmesi,</w:t>
      </w:r>
    </w:p>
    <w:p w14:paraId="451A42D9" w14:textId="388306DA" w:rsidR="005C72B6" w:rsidRPr="005C72B6" w:rsidRDefault="008E54D2" w:rsidP="00A40FD1">
      <w:pPr>
        <w:jc w:val="both"/>
        <w:rPr>
          <w:rFonts w:ascii="Times New Roman" w:hAnsi="Times New Roman" w:cs="Times New Roman"/>
          <w:sz w:val="24"/>
          <w:szCs w:val="24"/>
        </w:rPr>
      </w:pPr>
      <w:r>
        <w:rPr>
          <w:rFonts w:ascii="Times New Roman" w:hAnsi="Times New Roman" w:cs="Times New Roman"/>
          <w:sz w:val="24"/>
          <w:szCs w:val="24"/>
        </w:rPr>
        <w:t>22</w:t>
      </w:r>
      <w:r w:rsidR="005C72B6" w:rsidRPr="005C72B6">
        <w:rPr>
          <w:rFonts w:ascii="Times New Roman" w:hAnsi="Times New Roman" w:cs="Times New Roman"/>
          <w:sz w:val="24"/>
          <w:szCs w:val="24"/>
        </w:rPr>
        <w:t xml:space="preserve">) </w:t>
      </w:r>
      <w:r w:rsidR="003261FE">
        <w:rPr>
          <w:rFonts w:ascii="Times New Roman" w:hAnsi="Times New Roman" w:cs="Times New Roman"/>
          <w:sz w:val="24"/>
          <w:szCs w:val="24"/>
        </w:rPr>
        <w:t>A</w:t>
      </w:r>
      <w:r w:rsidR="005C72B6" w:rsidRPr="005C72B6">
        <w:rPr>
          <w:rFonts w:ascii="Times New Roman" w:hAnsi="Times New Roman" w:cs="Times New Roman"/>
          <w:sz w:val="24"/>
          <w:szCs w:val="24"/>
        </w:rPr>
        <w:t>ltyapının iyileştirilmesine yönelik öneriler içeren raporların hazırlanması,</w:t>
      </w:r>
    </w:p>
    <w:p w14:paraId="1B8349EA" w14:textId="2D8C74D1" w:rsidR="005C72B6" w:rsidRPr="005C72B6" w:rsidRDefault="008E54D2" w:rsidP="00A40FD1">
      <w:pPr>
        <w:jc w:val="both"/>
        <w:rPr>
          <w:rFonts w:ascii="Times New Roman" w:hAnsi="Times New Roman" w:cs="Times New Roman"/>
          <w:sz w:val="24"/>
          <w:szCs w:val="24"/>
        </w:rPr>
      </w:pPr>
      <w:r>
        <w:rPr>
          <w:rFonts w:ascii="Times New Roman" w:hAnsi="Times New Roman" w:cs="Times New Roman"/>
          <w:sz w:val="24"/>
          <w:szCs w:val="24"/>
        </w:rPr>
        <w:t>23</w:t>
      </w:r>
      <w:r w:rsidR="005C72B6" w:rsidRPr="005C72B6">
        <w:rPr>
          <w:rFonts w:ascii="Times New Roman" w:hAnsi="Times New Roman" w:cs="Times New Roman"/>
          <w:sz w:val="24"/>
          <w:szCs w:val="24"/>
        </w:rPr>
        <w:t>) Kütüphane olanaklarının ve bilişim sistemlerinin geliştirilmesiyle kullanımının arttırılması</w:t>
      </w:r>
      <w:r>
        <w:rPr>
          <w:rFonts w:ascii="Times New Roman" w:hAnsi="Times New Roman" w:cs="Times New Roman"/>
          <w:sz w:val="24"/>
          <w:szCs w:val="24"/>
        </w:rPr>
        <w:t xml:space="preserve"> ihtiyaçlarının belirlemek,</w:t>
      </w:r>
    </w:p>
    <w:p w14:paraId="16B749A3" w14:textId="7DCA3915" w:rsidR="005C72B6" w:rsidRPr="005C72B6" w:rsidRDefault="008E54D2" w:rsidP="00A40FD1">
      <w:pPr>
        <w:jc w:val="both"/>
        <w:rPr>
          <w:rFonts w:ascii="Times New Roman" w:hAnsi="Times New Roman" w:cs="Times New Roman"/>
          <w:sz w:val="24"/>
          <w:szCs w:val="24"/>
        </w:rPr>
      </w:pPr>
      <w:r>
        <w:rPr>
          <w:rFonts w:ascii="Times New Roman" w:hAnsi="Times New Roman" w:cs="Times New Roman"/>
          <w:sz w:val="24"/>
          <w:szCs w:val="24"/>
        </w:rPr>
        <w:t>24</w:t>
      </w:r>
      <w:r w:rsidR="005C72B6" w:rsidRPr="005C72B6">
        <w:rPr>
          <w:rFonts w:ascii="Times New Roman" w:hAnsi="Times New Roman" w:cs="Times New Roman"/>
          <w:sz w:val="24"/>
          <w:szCs w:val="24"/>
        </w:rPr>
        <w:t xml:space="preserve">) </w:t>
      </w:r>
      <w:r w:rsidR="003261FE">
        <w:rPr>
          <w:rFonts w:ascii="Times New Roman" w:hAnsi="Times New Roman" w:cs="Times New Roman"/>
          <w:sz w:val="24"/>
          <w:szCs w:val="24"/>
        </w:rPr>
        <w:t xml:space="preserve">Birim/bölüm çevre düzenlemesinin </w:t>
      </w:r>
      <w:r w:rsidR="005C72B6" w:rsidRPr="005C72B6">
        <w:rPr>
          <w:rFonts w:ascii="Times New Roman" w:hAnsi="Times New Roman" w:cs="Times New Roman"/>
          <w:sz w:val="24"/>
          <w:szCs w:val="24"/>
        </w:rPr>
        <w:t>eğitim-öğretim amaçlarına göre eksikliklerinin tespit edilmesi</w:t>
      </w:r>
      <w:r w:rsidRPr="008E54D2">
        <w:rPr>
          <w:rFonts w:ascii="Times New Roman" w:hAnsi="Times New Roman" w:cs="Times New Roman"/>
          <w:sz w:val="24"/>
          <w:szCs w:val="24"/>
        </w:rPr>
        <w:t xml:space="preserve"> </w:t>
      </w:r>
      <w:r>
        <w:rPr>
          <w:rFonts w:ascii="Times New Roman" w:hAnsi="Times New Roman" w:cs="Times New Roman"/>
          <w:sz w:val="24"/>
          <w:szCs w:val="24"/>
        </w:rPr>
        <w:t xml:space="preserve">ve </w:t>
      </w:r>
      <w:r w:rsidRPr="008E54D2">
        <w:rPr>
          <w:rFonts w:ascii="Times New Roman" w:hAnsi="Times New Roman" w:cs="Times New Roman"/>
          <w:sz w:val="24"/>
          <w:szCs w:val="24"/>
        </w:rPr>
        <w:t>buna bağlı iyileştirme çalışmaları</w:t>
      </w:r>
      <w:r>
        <w:rPr>
          <w:rFonts w:ascii="Times New Roman" w:hAnsi="Times New Roman" w:cs="Times New Roman"/>
          <w:sz w:val="24"/>
          <w:szCs w:val="24"/>
        </w:rPr>
        <w:t xml:space="preserve"> yapmak</w:t>
      </w:r>
    </w:p>
    <w:p w14:paraId="1090AB77" w14:textId="46EB94B9" w:rsidR="005C72B6" w:rsidRPr="005C72B6" w:rsidRDefault="008E54D2" w:rsidP="00A40FD1">
      <w:pPr>
        <w:jc w:val="both"/>
        <w:rPr>
          <w:rFonts w:ascii="Times New Roman" w:hAnsi="Times New Roman" w:cs="Times New Roman"/>
          <w:sz w:val="24"/>
          <w:szCs w:val="24"/>
        </w:rPr>
      </w:pPr>
      <w:r>
        <w:rPr>
          <w:rFonts w:ascii="Times New Roman" w:hAnsi="Times New Roman" w:cs="Times New Roman"/>
          <w:sz w:val="24"/>
          <w:szCs w:val="24"/>
        </w:rPr>
        <w:t>25</w:t>
      </w:r>
      <w:r w:rsidR="005C72B6" w:rsidRPr="005C72B6">
        <w:rPr>
          <w:rFonts w:ascii="Times New Roman" w:hAnsi="Times New Roman" w:cs="Times New Roman"/>
          <w:sz w:val="24"/>
          <w:szCs w:val="24"/>
        </w:rPr>
        <w:t xml:space="preserve">) Komisyon tarafından yapılan çalışmaların ve önerilerin raporlanarak dönemsel olarak </w:t>
      </w:r>
      <w:r w:rsidR="003261FE">
        <w:rPr>
          <w:rFonts w:ascii="Times New Roman" w:hAnsi="Times New Roman" w:cs="Times New Roman"/>
          <w:sz w:val="24"/>
          <w:szCs w:val="24"/>
        </w:rPr>
        <w:t>Bölüm Kuruluna</w:t>
      </w:r>
      <w:r w:rsidR="005C72B6" w:rsidRPr="005C72B6">
        <w:rPr>
          <w:rFonts w:ascii="Times New Roman" w:hAnsi="Times New Roman" w:cs="Times New Roman"/>
          <w:sz w:val="24"/>
          <w:szCs w:val="24"/>
        </w:rPr>
        <w:t xml:space="preserve"> sunulması,</w:t>
      </w:r>
    </w:p>
    <w:p w14:paraId="190E9F04" w14:textId="3FD7A54E" w:rsidR="005C72B6" w:rsidRDefault="008E54D2" w:rsidP="00A40FD1">
      <w:pPr>
        <w:jc w:val="both"/>
        <w:rPr>
          <w:rFonts w:ascii="Times New Roman" w:hAnsi="Times New Roman" w:cs="Times New Roman"/>
          <w:sz w:val="24"/>
          <w:szCs w:val="24"/>
        </w:rPr>
      </w:pPr>
      <w:r>
        <w:rPr>
          <w:rFonts w:ascii="Times New Roman" w:hAnsi="Times New Roman" w:cs="Times New Roman"/>
          <w:sz w:val="24"/>
          <w:szCs w:val="24"/>
        </w:rPr>
        <w:t>26</w:t>
      </w:r>
      <w:r w:rsidR="005C72B6" w:rsidRPr="005C72B6">
        <w:rPr>
          <w:rFonts w:ascii="Times New Roman" w:hAnsi="Times New Roman" w:cs="Times New Roman"/>
          <w:sz w:val="24"/>
          <w:szCs w:val="24"/>
        </w:rPr>
        <w:t>) Saptanan iyileştirme alanlarının yönetmelik ve yönergelere yansıtılması için gerekli değişiklik önerilerinin hazırlanması ve ilgili kurullara teklifi</w:t>
      </w:r>
      <w:r w:rsidR="003261FE">
        <w:rPr>
          <w:rFonts w:ascii="Times New Roman" w:hAnsi="Times New Roman" w:cs="Times New Roman"/>
          <w:sz w:val="24"/>
          <w:szCs w:val="24"/>
        </w:rPr>
        <w:t>,</w:t>
      </w:r>
    </w:p>
    <w:p w14:paraId="3D054944" w14:textId="5357E40A" w:rsidR="003261FE" w:rsidRDefault="008E54D2" w:rsidP="00A40FD1">
      <w:pPr>
        <w:jc w:val="both"/>
        <w:rPr>
          <w:rFonts w:ascii="Times New Roman" w:hAnsi="Times New Roman" w:cs="Times New Roman"/>
          <w:sz w:val="24"/>
          <w:szCs w:val="24"/>
        </w:rPr>
      </w:pPr>
      <w:proofErr w:type="gramStart"/>
      <w:r>
        <w:rPr>
          <w:rFonts w:ascii="Times New Roman" w:hAnsi="Times New Roman" w:cs="Times New Roman"/>
          <w:sz w:val="24"/>
          <w:szCs w:val="24"/>
        </w:rPr>
        <w:t>ve</w:t>
      </w:r>
      <w:proofErr w:type="gramEnd"/>
      <w:r>
        <w:rPr>
          <w:rFonts w:ascii="Times New Roman" w:hAnsi="Times New Roman" w:cs="Times New Roman"/>
          <w:sz w:val="24"/>
          <w:szCs w:val="24"/>
        </w:rPr>
        <w:t xml:space="preserve"> </w:t>
      </w:r>
      <w:r w:rsidR="001E2961">
        <w:rPr>
          <w:rFonts w:ascii="Times New Roman" w:hAnsi="Times New Roman" w:cs="Times New Roman"/>
          <w:sz w:val="24"/>
          <w:szCs w:val="24"/>
        </w:rPr>
        <w:t>program geliştirme ve iyileştirme ile ilgili tüm süreçleri izlemek, değerlendirmek, iyileştirme çalışmaları yaparak gerekli önlemleri almak olarak tanımlanır.</w:t>
      </w:r>
    </w:p>
    <w:p w14:paraId="4D61CCCE" w14:textId="77777777" w:rsidR="00DD5DD5" w:rsidRDefault="00DD5DD5" w:rsidP="005C72B6">
      <w:pPr>
        <w:rPr>
          <w:rFonts w:ascii="Times New Roman" w:hAnsi="Times New Roman" w:cs="Times New Roman"/>
          <w:sz w:val="24"/>
          <w:szCs w:val="24"/>
        </w:rPr>
      </w:pPr>
    </w:p>
    <w:p w14:paraId="211F7E20" w14:textId="77777777" w:rsidR="00DD5DD5" w:rsidRDefault="00DD5DD5" w:rsidP="005C72B6">
      <w:pPr>
        <w:rPr>
          <w:rFonts w:ascii="Times New Roman" w:hAnsi="Times New Roman" w:cs="Times New Roman"/>
          <w:sz w:val="24"/>
          <w:szCs w:val="24"/>
        </w:rPr>
      </w:pPr>
    </w:p>
    <w:p w14:paraId="4EF431DF" w14:textId="77777777" w:rsidR="00DD5DD5" w:rsidRDefault="00DD5DD5" w:rsidP="005C72B6">
      <w:pPr>
        <w:rPr>
          <w:rFonts w:ascii="Times New Roman" w:hAnsi="Times New Roman" w:cs="Times New Roman"/>
          <w:sz w:val="24"/>
          <w:szCs w:val="24"/>
        </w:rPr>
      </w:pPr>
    </w:p>
    <w:p w14:paraId="30ECC7FC" w14:textId="77777777" w:rsidR="00DD5DD5" w:rsidRDefault="00DD5DD5" w:rsidP="005C72B6">
      <w:pPr>
        <w:rPr>
          <w:rFonts w:ascii="Times New Roman" w:hAnsi="Times New Roman" w:cs="Times New Roman"/>
          <w:sz w:val="24"/>
          <w:szCs w:val="24"/>
        </w:rPr>
      </w:pPr>
    </w:p>
    <w:tbl>
      <w:tblPr>
        <w:tblStyle w:val="TabloKlavuzu"/>
        <w:tblW w:w="5000" w:type="pct"/>
        <w:tblLook w:val="04A0" w:firstRow="1" w:lastRow="0" w:firstColumn="1" w:lastColumn="0" w:noHBand="0" w:noVBand="1"/>
      </w:tblPr>
      <w:tblGrid>
        <w:gridCol w:w="1323"/>
        <w:gridCol w:w="7919"/>
      </w:tblGrid>
      <w:tr w:rsidR="00E9384F" w14:paraId="4FBEB8E8" w14:textId="77777777" w:rsidTr="00E9384F">
        <w:tc>
          <w:tcPr>
            <w:tcW w:w="5000" w:type="pct"/>
            <w:gridSpan w:val="2"/>
          </w:tcPr>
          <w:p w14:paraId="42299179" w14:textId="7D84B38D" w:rsidR="00E9384F" w:rsidRPr="00E9384F" w:rsidRDefault="00E9384F" w:rsidP="00E9384F">
            <w:pPr>
              <w:jc w:val="center"/>
              <w:rPr>
                <w:rFonts w:ascii="Times New Roman" w:hAnsi="Times New Roman" w:cs="Times New Roman"/>
                <w:b/>
                <w:bCs/>
                <w:sz w:val="24"/>
                <w:szCs w:val="24"/>
              </w:rPr>
            </w:pPr>
            <w:r w:rsidRPr="00E9384F">
              <w:rPr>
                <w:rFonts w:ascii="Times New Roman" w:hAnsi="Times New Roman" w:cs="Times New Roman"/>
                <w:b/>
                <w:bCs/>
                <w:sz w:val="24"/>
                <w:szCs w:val="24"/>
              </w:rPr>
              <w:lastRenderedPageBreak/>
              <w:t>SÜREKLİ İYİLEŞTİRME FAALİYETLERİ</w:t>
            </w:r>
          </w:p>
        </w:tc>
      </w:tr>
      <w:tr w:rsidR="00E9384F" w14:paraId="64C6CDE1" w14:textId="77777777" w:rsidTr="00E9384F">
        <w:tc>
          <w:tcPr>
            <w:tcW w:w="705" w:type="pct"/>
          </w:tcPr>
          <w:p w14:paraId="3BBFA1E1" w14:textId="49AD91E2" w:rsidR="00E9384F" w:rsidRDefault="00E9384F">
            <w:pPr>
              <w:rPr>
                <w:rFonts w:ascii="Times New Roman" w:hAnsi="Times New Roman" w:cs="Times New Roman"/>
                <w:sz w:val="24"/>
                <w:szCs w:val="24"/>
              </w:rPr>
            </w:pPr>
            <w:r>
              <w:rPr>
                <w:rFonts w:ascii="Times New Roman" w:hAnsi="Times New Roman" w:cs="Times New Roman"/>
                <w:sz w:val="24"/>
                <w:szCs w:val="24"/>
              </w:rPr>
              <w:t>B</w:t>
            </w:r>
            <w:r w:rsidR="00A40FD1">
              <w:rPr>
                <w:rFonts w:ascii="Times New Roman" w:hAnsi="Times New Roman" w:cs="Times New Roman"/>
                <w:sz w:val="24"/>
                <w:szCs w:val="24"/>
              </w:rPr>
              <w:t>ölüm</w:t>
            </w:r>
            <w:r>
              <w:rPr>
                <w:rFonts w:ascii="Times New Roman" w:hAnsi="Times New Roman" w:cs="Times New Roman"/>
                <w:sz w:val="24"/>
                <w:szCs w:val="24"/>
              </w:rPr>
              <w:t>/ Program</w:t>
            </w:r>
          </w:p>
        </w:tc>
        <w:tc>
          <w:tcPr>
            <w:tcW w:w="4295" w:type="pct"/>
          </w:tcPr>
          <w:p w14:paraId="41B2006B" w14:textId="2699E984" w:rsidR="00E9384F" w:rsidRDefault="00195041" w:rsidP="00195041">
            <w:pPr>
              <w:rPr>
                <w:rFonts w:ascii="Times New Roman" w:hAnsi="Times New Roman" w:cs="Times New Roman"/>
                <w:sz w:val="24"/>
                <w:szCs w:val="24"/>
              </w:rPr>
            </w:pPr>
            <w:r>
              <w:rPr>
                <w:rFonts w:ascii="Times New Roman" w:hAnsi="Times New Roman" w:cs="Times New Roman"/>
                <w:sz w:val="24"/>
                <w:szCs w:val="24"/>
              </w:rPr>
              <w:t>Gıda İşleme Bölümü / Gıda Teknolojisi Programı</w:t>
            </w:r>
          </w:p>
        </w:tc>
      </w:tr>
      <w:tr w:rsidR="00E9384F" w14:paraId="41BD83DE" w14:textId="77777777" w:rsidTr="00E9384F">
        <w:tc>
          <w:tcPr>
            <w:tcW w:w="705" w:type="pct"/>
          </w:tcPr>
          <w:p w14:paraId="27A27A7D" w14:textId="6518735B" w:rsidR="00E9384F" w:rsidRPr="00A40FD1" w:rsidRDefault="00E9384F" w:rsidP="00A40FD1">
            <w:pPr>
              <w:jc w:val="center"/>
              <w:rPr>
                <w:rFonts w:ascii="Times New Roman" w:hAnsi="Times New Roman" w:cs="Times New Roman"/>
                <w:b/>
                <w:bCs/>
                <w:sz w:val="24"/>
                <w:szCs w:val="24"/>
              </w:rPr>
            </w:pPr>
            <w:r w:rsidRPr="00A40FD1">
              <w:rPr>
                <w:rFonts w:ascii="Times New Roman" w:hAnsi="Times New Roman" w:cs="Times New Roman"/>
                <w:b/>
                <w:bCs/>
                <w:sz w:val="24"/>
                <w:szCs w:val="24"/>
              </w:rPr>
              <w:t>İyileştirme No</w:t>
            </w:r>
          </w:p>
        </w:tc>
        <w:tc>
          <w:tcPr>
            <w:tcW w:w="4295" w:type="pct"/>
          </w:tcPr>
          <w:p w14:paraId="1F41DCE9" w14:textId="6409B5BD" w:rsidR="00E9384F" w:rsidRPr="00A40FD1" w:rsidRDefault="00E9384F" w:rsidP="00A40FD1">
            <w:pPr>
              <w:jc w:val="center"/>
              <w:rPr>
                <w:rFonts w:ascii="Times New Roman" w:hAnsi="Times New Roman" w:cs="Times New Roman"/>
                <w:b/>
                <w:bCs/>
                <w:sz w:val="24"/>
                <w:szCs w:val="24"/>
              </w:rPr>
            </w:pPr>
            <w:r w:rsidRPr="00A40FD1">
              <w:rPr>
                <w:rFonts w:ascii="Times New Roman" w:hAnsi="Times New Roman" w:cs="Times New Roman"/>
                <w:b/>
                <w:bCs/>
                <w:sz w:val="24"/>
                <w:szCs w:val="24"/>
              </w:rPr>
              <w:t>Yapılan Çalışmalar</w:t>
            </w:r>
          </w:p>
        </w:tc>
      </w:tr>
      <w:tr w:rsidR="00E9384F" w14:paraId="34C75393" w14:textId="77777777" w:rsidTr="00E9384F">
        <w:tc>
          <w:tcPr>
            <w:tcW w:w="705" w:type="pct"/>
          </w:tcPr>
          <w:p w14:paraId="1E78C107" w14:textId="347A1854" w:rsidR="00E9384F" w:rsidRDefault="00E9384F" w:rsidP="00E9384F">
            <w:pPr>
              <w:rPr>
                <w:rFonts w:ascii="Times New Roman" w:hAnsi="Times New Roman" w:cs="Times New Roman"/>
                <w:sz w:val="24"/>
                <w:szCs w:val="24"/>
              </w:rPr>
            </w:pPr>
            <w:r>
              <w:rPr>
                <w:rFonts w:ascii="Times New Roman" w:hAnsi="Times New Roman" w:cs="Times New Roman"/>
                <w:sz w:val="24"/>
                <w:szCs w:val="24"/>
              </w:rPr>
              <w:t>1</w:t>
            </w:r>
          </w:p>
        </w:tc>
        <w:tc>
          <w:tcPr>
            <w:tcW w:w="4295" w:type="pct"/>
          </w:tcPr>
          <w:p w14:paraId="78202677" w14:textId="6A1E6292" w:rsidR="00E9384F" w:rsidRDefault="00E9384F" w:rsidP="00E9384F">
            <w:pPr>
              <w:rPr>
                <w:rFonts w:ascii="Times New Roman" w:hAnsi="Times New Roman" w:cs="Times New Roman"/>
                <w:sz w:val="24"/>
                <w:szCs w:val="24"/>
              </w:rPr>
            </w:pPr>
            <w:r>
              <w:rPr>
                <w:rFonts w:ascii="Times New Roman" w:hAnsi="Times New Roman" w:cs="Times New Roman"/>
                <w:sz w:val="24"/>
                <w:szCs w:val="24"/>
              </w:rPr>
              <w:t>İyileştirme Konusu:</w:t>
            </w:r>
            <w:r w:rsidR="00195041" w:rsidRPr="00195041">
              <w:rPr>
                <w:rFonts w:ascii="Arial" w:hAnsi="Arial" w:cs="Arial"/>
                <w:color w:val="000000"/>
                <w:kern w:val="2"/>
                <w:sz w:val="18"/>
                <w:szCs w:val="18"/>
                <w:shd w:val="clear" w:color="auto" w:fill="F7F7DE"/>
                <w14:ligatures w14:val="standardContextual"/>
              </w:rPr>
              <w:t xml:space="preserve"> </w:t>
            </w:r>
            <w:r w:rsidR="00195041" w:rsidRPr="00195041">
              <w:rPr>
                <w:rFonts w:ascii="Times New Roman" w:hAnsi="Times New Roman" w:cs="Times New Roman"/>
                <w:sz w:val="24"/>
                <w:szCs w:val="24"/>
              </w:rPr>
              <w:t>Öğrencilerin laboratuvar kullanım verimliliği</w:t>
            </w:r>
          </w:p>
          <w:p w14:paraId="7E30324E" w14:textId="77777777" w:rsidR="00E9384F" w:rsidRDefault="00E9384F" w:rsidP="00E9384F">
            <w:pPr>
              <w:rPr>
                <w:rFonts w:ascii="Times New Roman" w:hAnsi="Times New Roman" w:cs="Times New Roman"/>
                <w:sz w:val="24"/>
                <w:szCs w:val="24"/>
              </w:rPr>
            </w:pPr>
          </w:p>
          <w:p w14:paraId="6C29B383" w14:textId="50ABADD5" w:rsidR="00E9384F" w:rsidRDefault="00E9384F" w:rsidP="00E9384F">
            <w:pPr>
              <w:rPr>
                <w:rFonts w:ascii="Times New Roman" w:hAnsi="Times New Roman" w:cs="Times New Roman"/>
                <w:sz w:val="24"/>
                <w:szCs w:val="24"/>
              </w:rPr>
            </w:pPr>
            <w:r>
              <w:rPr>
                <w:rFonts w:ascii="Times New Roman" w:hAnsi="Times New Roman" w:cs="Times New Roman"/>
                <w:sz w:val="24"/>
                <w:szCs w:val="24"/>
              </w:rPr>
              <w:t>Tarih:</w:t>
            </w:r>
            <w:r w:rsidR="00195041">
              <w:rPr>
                <w:rFonts w:ascii="Times New Roman" w:hAnsi="Times New Roman" w:cs="Times New Roman"/>
                <w:sz w:val="24"/>
                <w:szCs w:val="24"/>
              </w:rPr>
              <w:t>18.05.2026</w:t>
            </w:r>
          </w:p>
          <w:p w14:paraId="0D8EAB00" w14:textId="77777777" w:rsidR="00E9384F" w:rsidRDefault="00E9384F" w:rsidP="00E9384F">
            <w:pPr>
              <w:rPr>
                <w:rFonts w:ascii="Times New Roman" w:hAnsi="Times New Roman" w:cs="Times New Roman"/>
                <w:sz w:val="24"/>
                <w:szCs w:val="24"/>
              </w:rPr>
            </w:pPr>
          </w:p>
          <w:p w14:paraId="02C5DC02" w14:textId="09E1ABDF" w:rsidR="00E9384F" w:rsidRDefault="00E9384F" w:rsidP="00E9384F">
            <w:pPr>
              <w:rPr>
                <w:rFonts w:ascii="Times New Roman" w:hAnsi="Times New Roman" w:cs="Times New Roman"/>
                <w:sz w:val="24"/>
                <w:szCs w:val="24"/>
              </w:rPr>
            </w:pPr>
            <w:r w:rsidRPr="00307A22">
              <w:rPr>
                <w:rFonts w:ascii="Times New Roman" w:hAnsi="Times New Roman" w:cs="Times New Roman"/>
                <w:sz w:val="24"/>
                <w:szCs w:val="24"/>
              </w:rPr>
              <w:t>Dilek- İstek/Öneri:</w:t>
            </w:r>
            <w:r w:rsidR="00195041">
              <w:rPr>
                <w:rFonts w:ascii="Times New Roman" w:hAnsi="Times New Roman" w:cs="Times New Roman"/>
                <w:sz w:val="24"/>
                <w:szCs w:val="24"/>
              </w:rPr>
              <w:t xml:space="preserve"> Gıda İşleme Bölümüne ait Gıda Laboratuvarında yapılacak düzenlemelerle ilgili öğrencilere anket yapılmış ve anket sonuçlarına göre Gıda laboratuvarında iş güvenliği ile ilgili bazı düzenlemeler talep edilmiştir.  </w:t>
            </w:r>
          </w:p>
          <w:p w14:paraId="22AF82FF" w14:textId="77777777" w:rsidR="00E9384F" w:rsidRDefault="00E9384F" w:rsidP="00E9384F">
            <w:pPr>
              <w:rPr>
                <w:rFonts w:ascii="Times New Roman" w:hAnsi="Times New Roman" w:cs="Times New Roman"/>
                <w:sz w:val="24"/>
                <w:szCs w:val="24"/>
              </w:rPr>
            </w:pPr>
          </w:p>
          <w:p w14:paraId="4BCA6D73" w14:textId="3995CCB8" w:rsidR="00195041" w:rsidRPr="00195041" w:rsidRDefault="00E9384F" w:rsidP="00195041">
            <w:pPr>
              <w:rPr>
                <w:rFonts w:ascii="Times New Roman" w:hAnsi="Times New Roman" w:cs="Times New Roman"/>
                <w:sz w:val="24"/>
                <w:szCs w:val="24"/>
              </w:rPr>
            </w:pPr>
            <w:r>
              <w:rPr>
                <w:rFonts w:ascii="Times New Roman" w:hAnsi="Times New Roman" w:cs="Times New Roman"/>
                <w:sz w:val="24"/>
                <w:szCs w:val="24"/>
              </w:rPr>
              <w:t>Toplantı Kararları:</w:t>
            </w:r>
            <w:r w:rsidR="00195041" w:rsidRPr="00195041">
              <w:rPr>
                <w:rFonts w:ascii="Times New Roman" w:eastAsia="Times New Roman" w:hAnsi="Times New Roman" w:cs="Times New Roman"/>
                <w:sz w:val="24"/>
                <w:szCs w:val="24"/>
                <w:lang w:eastAsia="tr-TR"/>
              </w:rPr>
              <w:t xml:space="preserve"> </w:t>
            </w:r>
            <w:r w:rsidR="00195041" w:rsidRPr="00195041">
              <w:rPr>
                <w:rFonts w:ascii="Times New Roman" w:hAnsi="Times New Roman" w:cs="Times New Roman"/>
                <w:sz w:val="24"/>
                <w:szCs w:val="24"/>
              </w:rPr>
              <w:t>Bölümümüz öğrencilerinin gıda laboratuvarının</w:t>
            </w:r>
            <w:r w:rsidR="008339AF">
              <w:rPr>
                <w:rFonts w:ascii="Times New Roman" w:hAnsi="Times New Roman" w:cs="Times New Roman"/>
                <w:sz w:val="24"/>
                <w:szCs w:val="24"/>
              </w:rPr>
              <w:t xml:space="preserve"> </w:t>
            </w:r>
            <w:r w:rsidR="00195041" w:rsidRPr="00195041">
              <w:rPr>
                <w:rFonts w:ascii="Times New Roman" w:hAnsi="Times New Roman" w:cs="Times New Roman"/>
                <w:sz w:val="24"/>
                <w:szCs w:val="24"/>
              </w:rPr>
              <w:t xml:space="preserve">düzenlenmesi yapıldıktan sonra bölüm öğrencilerine memnuniyet anketi yapıldı. Yapılan ankete göre iş güvenliği ile ilgili aşağıdaki iyileştirmelerin yapılmasına; </w:t>
            </w:r>
          </w:p>
          <w:p w14:paraId="2FD5C1E0" w14:textId="77777777" w:rsidR="00195041" w:rsidRPr="00195041" w:rsidRDefault="00195041" w:rsidP="00195041">
            <w:pPr>
              <w:numPr>
                <w:ilvl w:val="0"/>
                <w:numId w:val="1"/>
              </w:numPr>
              <w:rPr>
                <w:rFonts w:ascii="Times New Roman" w:hAnsi="Times New Roman" w:cs="Times New Roman"/>
                <w:sz w:val="24"/>
                <w:szCs w:val="24"/>
              </w:rPr>
            </w:pPr>
            <w:r w:rsidRPr="00195041">
              <w:rPr>
                <w:rFonts w:ascii="Times New Roman" w:hAnsi="Times New Roman" w:cs="Times New Roman"/>
                <w:sz w:val="24"/>
                <w:szCs w:val="24"/>
              </w:rPr>
              <w:t>Yangın söndürme tüpünün temin edilmesi,</w:t>
            </w:r>
          </w:p>
          <w:p w14:paraId="367B73D6" w14:textId="77777777" w:rsidR="00195041" w:rsidRPr="00195041" w:rsidRDefault="00195041" w:rsidP="00195041">
            <w:pPr>
              <w:numPr>
                <w:ilvl w:val="0"/>
                <w:numId w:val="1"/>
              </w:numPr>
              <w:rPr>
                <w:rFonts w:ascii="Times New Roman" w:hAnsi="Times New Roman" w:cs="Times New Roman"/>
                <w:sz w:val="24"/>
                <w:szCs w:val="24"/>
              </w:rPr>
            </w:pPr>
            <w:r w:rsidRPr="00195041">
              <w:rPr>
                <w:rFonts w:ascii="Times New Roman" w:hAnsi="Times New Roman" w:cs="Times New Roman"/>
                <w:sz w:val="24"/>
                <w:szCs w:val="24"/>
              </w:rPr>
              <w:t>İlk yardım çantasının temin edilmesi,</w:t>
            </w:r>
          </w:p>
          <w:p w14:paraId="39179AD4" w14:textId="77777777" w:rsidR="00195041" w:rsidRPr="00195041" w:rsidRDefault="00195041" w:rsidP="00195041">
            <w:pPr>
              <w:numPr>
                <w:ilvl w:val="0"/>
                <w:numId w:val="1"/>
              </w:numPr>
              <w:rPr>
                <w:rFonts w:ascii="Times New Roman" w:hAnsi="Times New Roman" w:cs="Times New Roman"/>
                <w:sz w:val="24"/>
                <w:szCs w:val="24"/>
              </w:rPr>
            </w:pPr>
            <w:r w:rsidRPr="00195041">
              <w:rPr>
                <w:rFonts w:ascii="Times New Roman" w:hAnsi="Times New Roman" w:cs="Times New Roman"/>
                <w:sz w:val="24"/>
                <w:szCs w:val="24"/>
              </w:rPr>
              <w:t xml:space="preserve">İş güvenliği ile ilgili broşürlerin görünür yerlere asılması, </w:t>
            </w:r>
          </w:p>
          <w:p w14:paraId="599B98CC" w14:textId="77777777" w:rsidR="00195041" w:rsidRPr="00195041" w:rsidRDefault="00195041" w:rsidP="00195041">
            <w:pPr>
              <w:numPr>
                <w:ilvl w:val="0"/>
                <w:numId w:val="1"/>
              </w:numPr>
              <w:rPr>
                <w:rFonts w:ascii="Times New Roman" w:hAnsi="Times New Roman" w:cs="Times New Roman"/>
                <w:sz w:val="24"/>
                <w:szCs w:val="24"/>
              </w:rPr>
            </w:pPr>
            <w:r w:rsidRPr="00195041">
              <w:rPr>
                <w:rFonts w:ascii="Times New Roman" w:hAnsi="Times New Roman" w:cs="Times New Roman"/>
                <w:sz w:val="24"/>
                <w:szCs w:val="24"/>
              </w:rPr>
              <w:t>Sıcaklığa dayanıklı eldivenlerin temin edilmesi,</w:t>
            </w:r>
          </w:p>
          <w:p w14:paraId="4141A586" w14:textId="77777777" w:rsidR="00195041" w:rsidRPr="00195041" w:rsidRDefault="00195041" w:rsidP="00195041">
            <w:pPr>
              <w:numPr>
                <w:ilvl w:val="0"/>
                <w:numId w:val="1"/>
              </w:numPr>
              <w:rPr>
                <w:rFonts w:ascii="Times New Roman" w:hAnsi="Times New Roman" w:cs="Times New Roman"/>
                <w:sz w:val="24"/>
                <w:szCs w:val="24"/>
              </w:rPr>
            </w:pPr>
            <w:r w:rsidRPr="00195041">
              <w:rPr>
                <w:rFonts w:ascii="Times New Roman" w:hAnsi="Times New Roman" w:cs="Times New Roman"/>
                <w:sz w:val="24"/>
                <w:szCs w:val="24"/>
              </w:rPr>
              <w:t>Öğrencilerden gelen önerilerin her eğitim-öğretim dönemi sonunda yeniden değerlendirilmesinin uygunluğuna oy birliği ile karar verildi.</w:t>
            </w:r>
          </w:p>
          <w:p w14:paraId="7FD7E4C4" w14:textId="77777777" w:rsidR="00E9384F" w:rsidRDefault="00E9384F" w:rsidP="00E9384F">
            <w:pPr>
              <w:rPr>
                <w:rFonts w:ascii="Times New Roman" w:hAnsi="Times New Roman" w:cs="Times New Roman"/>
                <w:sz w:val="24"/>
                <w:szCs w:val="24"/>
              </w:rPr>
            </w:pPr>
          </w:p>
          <w:p w14:paraId="272C6C35" w14:textId="31FF30DC" w:rsidR="00E9384F" w:rsidRDefault="00E9384F" w:rsidP="00E9384F">
            <w:pPr>
              <w:rPr>
                <w:rFonts w:ascii="Times New Roman" w:hAnsi="Times New Roman" w:cs="Times New Roman"/>
                <w:sz w:val="24"/>
                <w:szCs w:val="24"/>
              </w:rPr>
            </w:pPr>
            <w:r>
              <w:rPr>
                <w:rFonts w:ascii="Times New Roman" w:hAnsi="Times New Roman" w:cs="Times New Roman"/>
                <w:sz w:val="24"/>
                <w:szCs w:val="24"/>
              </w:rPr>
              <w:t>Kanıtlar:</w:t>
            </w:r>
            <w:r w:rsidR="008339AF">
              <w:rPr>
                <w:rFonts w:ascii="Times New Roman" w:hAnsi="Times New Roman" w:cs="Times New Roman"/>
                <w:sz w:val="24"/>
                <w:szCs w:val="24"/>
              </w:rPr>
              <w:t xml:space="preserve"> </w:t>
            </w:r>
            <w:r w:rsidR="008339AF" w:rsidRPr="008339AF">
              <w:rPr>
                <w:rFonts w:ascii="Times New Roman" w:hAnsi="Times New Roman" w:cs="Times New Roman"/>
                <w:sz w:val="24"/>
                <w:szCs w:val="24"/>
              </w:rPr>
              <w:t>18.05.2026/59/1-2</w:t>
            </w:r>
            <w:r w:rsidR="008339AF">
              <w:rPr>
                <w:rFonts w:ascii="Times New Roman" w:hAnsi="Times New Roman" w:cs="Times New Roman"/>
                <w:sz w:val="24"/>
                <w:szCs w:val="24"/>
              </w:rPr>
              <w:t xml:space="preserve"> sayılı Bölüm Kurul Kararı ve Öğrenci Anketleri</w:t>
            </w:r>
          </w:p>
          <w:p w14:paraId="1991FA2B" w14:textId="67A85970" w:rsidR="00E9384F" w:rsidRDefault="00E9384F" w:rsidP="00E9384F">
            <w:pPr>
              <w:rPr>
                <w:rFonts w:ascii="Times New Roman" w:hAnsi="Times New Roman" w:cs="Times New Roman"/>
                <w:sz w:val="24"/>
                <w:szCs w:val="24"/>
              </w:rPr>
            </w:pPr>
          </w:p>
        </w:tc>
      </w:tr>
      <w:tr w:rsidR="00E9384F" w14:paraId="1CB19CC7" w14:textId="77777777" w:rsidTr="00E9384F">
        <w:tc>
          <w:tcPr>
            <w:tcW w:w="705" w:type="pct"/>
          </w:tcPr>
          <w:p w14:paraId="15E36E81" w14:textId="0E214D87" w:rsidR="00E9384F" w:rsidRDefault="00E9384F" w:rsidP="00E9384F">
            <w:pPr>
              <w:rPr>
                <w:rFonts w:ascii="Times New Roman" w:hAnsi="Times New Roman" w:cs="Times New Roman"/>
                <w:sz w:val="24"/>
                <w:szCs w:val="24"/>
              </w:rPr>
            </w:pPr>
            <w:r>
              <w:rPr>
                <w:rFonts w:ascii="Times New Roman" w:hAnsi="Times New Roman" w:cs="Times New Roman"/>
                <w:sz w:val="24"/>
                <w:szCs w:val="24"/>
              </w:rPr>
              <w:t>2</w:t>
            </w:r>
          </w:p>
        </w:tc>
        <w:tc>
          <w:tcPr>
            <w:tcW w:w="4295" w:type="pct"/>
          </w:tcPr>
          <w:p w14:paraId="021AD958" w14:textId="568AD46E" w:rsidR="00E9384F" w:rsidRDefault="00E9384F" w:rsidP="00E9384F">
            <w:pPr>
              <w:rPr>
                <w:rFonts w:ascii="Times New Roman" w:hAnsi="Times New Roman" w:cs="Times New Roman"/>
                <w:sz w:val="24"/>
                <w:szCs w:val="24"/>
              </w:rPr>
            </w:pPr>
            <w:r>
              <w:rPr>
                <w:rFonts w:ascii="Times New Roman" w:hAnsi="Times New Roman" w:cs="Times New Roman"/>
                <w:sz w:val="24"/>
                <w:szCs w:val="24"/>
              </w:rPr>
              <w:t>İyileştirme Konusu:</w:t>
            </w:r>
            <w:r w:rsidR="008339AF">
              <w:t xml:space="preserve"> </w:t>
            </w:r>
            <w:r w:rsidR="008339AF" w:rsidRPr="008339AF">
              <w:rPr>
                <w:rFonts w:ascii="Times New Roman" w:hAnsi="Times New Roman" w:cs="Times New Roman"/>
                <w:sz w:val="24"/>
                <w:szCs w:val="24"/>
              </w:rPr>
              <w:t>Teknik, sosyal ve kültürel gezi</w:t>
            </w:r>
          </w:p>
          <w:p w14:paraId="5B10BE70" w14:textId="77777777" w:rsidR="00E9384F" w:rsidRDefault="00E9384F" w:rsidP="00E9384F">
            <w:pPr>
              <w:rPr>
                <w:rFonts w:ascii="Times New Roman" w:hAnsi="Times New Roman" w:cs="Times New Roman"/>
                <w:sz w:val="24"/>
                <w:szCs w:val="24"/>
              </w:rPr>
            </w:pPr>
          </w:p>
          <w:p w14:paraId="2C66B4BE" w14:textId="27046916" w:rsidR="00E9384F" w:rsidRDefault="00E9384F" w:rsidP="00E9384F">
            <w:pPr>
              <w:rPr>
                <w:rFonts w:ascii="Times New Roman" w:hAnsi="Times New Roman" w:cs="Times New Roman"/>
                <w:sz w:val="24"/>
                <w:szCs w:val="24"/>
              </w:rPr>
            </w:pPr>
            <w:r>
              <w:rPr>
                <w:rFonts w:ascii="Times New Roman" w:hAnsi="Times New Roman" w:cs="Times New Roman"/>
                <w:sz w:val="24"/>
                <w:szCs w:val="24"/>
              </w:rPr>
              <w:t>Tarih:</w:t>
            </w:r>
            <w:r w:rsidR="008339AF">
              <w:rPr>
                <w:rFonts w:ascii="Times New Roman" w:hAnsi="Times New Roman" w:cs="Times New Roman"/>
                <w:sz w:val="24"/>
                <w:szCs w:val="24"/>
              </w:rPr>
              <w:t xml:space="preserve"> 07.05.2026</w:t>
            </w:r>
          </w:p>
          <w:p w14:paraId="7B30B6A2" w14:textId="77777777" w:rsidR="00E9384F" w:rsidRDefault="00E9384F" w:rsidP="00E9384F">
            <w:pPr>
              <w:rPr>
                <w:rFonts w:ascii="Times New Roman" w:hAnsi="Times New Roman" w:cs="Times New Roman"/>
                <w:sz w:val="24"/>
                <w:szCs w:val="24"/>
              </w:rPr>
            </w:pPr>
          </w:p>
          <w:p w14:paraId="16DB6E59" w14:textId="066D8531" w:rsidR="00E9384F" w:rsidRDefault="00E9384F" w:rsidP="00E9384F">
            <w:pPr>
              <w:rPr>
                <w:rFonts w:ascii="Times New Roman" w:hAnsi="Times New Roman" w:cs="Times New Roman"/>
                <w:sz w:val="24"/>
                <w:szCs w:val="24"/>
              </w:rPr>
            </w:pPr>
            <w:r w:rsidRPr="00307A22">
              <w:rPr>
                <w:rFonts w:ascii="Times New Roman" w:hAnsi="Times New Roman" w:cs="Times New Roman"/>
                <w:sz w:val="24"/>
                <w:szCs w:val="24"/>
              </w:rPr>
              <w:t>Dilek- İstek/Öneri:</w:t>
            </w:r>
            <w:r w:rsidR="008339AF">
              <w:rPr>
                <w:rFonts w:ascii="Times New Roman" w:hAnsi="Times New Roman" w:cs="Times New Roman"/>
                <w:sz w:val="24"/>
                <w:szCs w:val="24"/>
              </w:rPr>
              <w:t xml:space="preserve"> Gıda İşleme Bölümü öğrencilerine teorik ve </w:t>
            </w:r>
            <w:r w:rsidR="008339AF" w:rsidRPr="008339AF">
              <w:rPr>
                <w:rFonts w:ascii="Times New Roman" w:hAnsi="Times New Roman" w:cs="Times New Roman"/>
                <w:sz w:val="24"/>
                <w:szCs w:val="24"/>
              </w:rPr>
              <w:t>uygulamalı dersler kapsamında mesleki bilgi ve becerilerini geliştirmek, sektör uygulamalarını yerinde gözlemlemelerini sağlamak amacıyla teknik geziye yönelik öğrenci taleplerinin belirlenebilmesi</w:t>
            </w:r>
            <w:r w:rsidR="008339AF">
              <w:rPr>
                <w:rFonts w:ascii="Times New Roman" w:hAnsi="Times New Roman" w:cs="Times New Roman"/>
                <w:sz w:val="24"/>
                <w:szCs w:val="24"/>
              </w:rPr>
              <w:t xml:space="preserve"> amacıyla anket yapılmış ve anket sonucuna göre teknik gezi düzenlenmiş ve memnuniyet anketi yapılmış ve öğrenciler tarafından sosyal ve kültürel gezi talep edilmiştir.</w:t>
            </w:r>
          </w:p>
          <w:p w14:paraId="7B250BCB" w14:textId="77777777" w:rsidR="00E9384F" w:rsidRDefault="00E9384F" w:rsidP="00E9384F">
            <w:pPr>
              <w:rPr>
                <w:rFonts w:ascii="Times New Roman" w:hAnsi="Times New Roman" w:cs="Times New Roman"/>
                <w:sz w:val="24"/>
                <w:szCs w:val="24"/>
              </w:rPr>
            </w:pPr>
          </w:p>
          <w:p w14:paraId="5742652E" w14:textId="17885E28" w:rsidR="00E9384F" w:rsidRDefault="00E9384F" w:rsidP="00E9384F">
            <w:pPr>
              <w:rPr>
                <w:rFonts w:ascii="Times New Roman" w:hAnsi="Times New Roman" w:cs="Times New Roman"/>
                <w:sz w:val="24"/>
                <w:szCs w:val="24"/>
              </w:rPr>
            </w:pPr>
            <w:r>
              <w:rPr>
                <w:rFonts w:ascii="Times New Roman" w:hAnsi="Times New Roman" w:cs="Times New Roman"/>
                <w:sz w:val="24"/>
                <w:szCs w:val="24"/>
              </w:rPr>
              <w:t>Toplantı Kararları:</w:t>
            </w:r>
            <w:r w:rsidR="008339AF">
              <w:rPr>
                <w:rFonts w:ascii="Times New Roman" w:hAnsi="Times New Roman" w:cs="Times New Roman"/>
                <w:sz w:val="24"/>
                <w:szCs w:val="24"/>
              </w:rPr>
              <w:t xml:space="preserve"> </w:t>
            </w:r>
            <w:r w:rsidR="000A0D59" w:rsidRPr="000A0D59">
              <w:rPr>
                <w:rFonts w:ascii="Times New Roman" w:hAnsi="Times New Roman" w:cs="Times New Roman"/>
                <w:sz w:val="24"/>
                <w:szCs w:val="24"/>
              </w:rPr>
              <w:t xml:space="preserve">Yüksekokulumuz 2025-2026 eğitim öğretim yılı bahar yarıyılı Gıda İşleme Bölümü Gıda Teknolojisi Programı öğrencilerinin 29.04.2026 tarihinde KONSÜT ve OVAUN işletmelerine düzenlenen teknik gezisinin değerlendirilmesi amacıyla 07.05.2026 tarihindeki Değerlendirme ve Memnuniyet anketi yapılmış olup anket sonucuna göre sosyal/kültürel ve sportif gezi düzenlenmesi planlanmıştır. Bu kapsamda bölümümüz 2. sınıf öğrencilerinden oluşan Ek’ teki Sosyal / Kültürel / Sportif gezi katılımcı listesindeki öğrencilerin, 15.05.2026 Cuma günü saat 10.00’da </w:t>
            </w:r>
            <w:proofErr w:type="spellStart"/>
            <w:r w:rsidR="000A0D59" w:rsidRPr="000A0D59">
              <w:rPr>
                <w:rFonts w:ascii="Times New Roman" w:hAnsi="Times New Roman" w:cs="Times New Roman"/>
                <w:sz w:val="24"/>
                <w:szCs w:val="24"/>
              </w:rPr>
              <w:t>Öğr</w:t>
            </w:r>
            <w:proofErr w:type="spellEnd"/>
            <w:r w:rsidR="000A0D59" w:rsidRPr="000A0D59">
              <w:rPr>
                <w:rFonts w:ascii="Times New Roman" w:hAnsi="Times New Roman" w:cs="Times New Roman"/>
                <w:sz w:val="24"/>
                <w:szCs w:val="24"/>
              </w:rPr>
              <w:t xml:space="preserve">. Gör. Dr. </w:t>
            </w:r>
            <w:r w:rsidR="000A0D59" w:rsidRPr="000A0D59">
              <w:rPr>
                <w:rFonts w:ascii="Times New Roman" w:hAnsi="Times New Roman" w:cs="Times New Roman"/>
                <w:sz w:val="24"/>
                <w:szCs w:val="24"/>
              </w:rPr>
              <w:lastRenderedPageBreak/>
              <w:t xml:space="preserve">Taner SARIOĞLU ve </w:t>
            </w:r>
            <w:proofErr w:type="spellStart"/>
            <w:r w:rsidR="000A0D59" w:rsidRPr="000A0D59">
              <w:rPr>
                <w:rFonts w:ascii="Times New Roman" w:hAnsi="Times New Roman" w:cs="Times New Roman"/>
                <w:sz w:val="24"/>
                <w:szCs w:val="24"/>
              </w:rPr>
              <w:t>Öğr</w:t>
            </w:r>
            <w:proofErr w:type="spellEnd"/>
            <w:r w:rsidR="000A0D59" w:rsidRPr="000A0D59">
              <w:rPr>
                <w:rFonts w:ascii="Times New Roman" w:hAnsi="Times New Roman" w:cs="Times New Roman"/>
                <w:sz w:val="24"/>
                <w:szCs w:val="24"/>
              </w:rPr>
              <w:t xml:space="preserve">. Gör. Selçuk YILMAZ gözetiminde Pisidia </w:t>
            </w:r>
            <w:proofErr w:type="spellStart"/>
            <w:r w:rsidR="000A0D59" w:rsidRPr="000A0D59">
              <w:rPr>
                <w:rFonts w:ascii="Times New Roman" w:hAnsi="Times New Roman" w:cs="Times New Roman"/>
                <w:sz w:val="24"/>
                <w:szCs w:val="24"/>
              </w:rPr>
              <w:t>Antiokheia</w:t>
            </w:r>
            <w:proofErr w:type="spellEnd"/>
            <w:r w:rsidR="000A0D59" w:rsidRPr="000A0D59">
              <w:rPr>
                <w:rFonts w:ascii="Times New Roman" w:hAnsi="Times New Roman" w:cs="Times New Roman"/>
                <w:sz w:val="24"/>
                <w:szCs w:val="24"/>
              </w:rPr>
              <w:t xml:space="preserve"> Antik Kenti Yalvaç / ISPARTA adresine Sosyal/Kültürel/Sportif Gezi düzenlenmesinin uygunluğuna ve kararın Yüksekokulumuz Yönetim Kuruluna arzına oy birliği ile karar verildi.</w:t>
            </w:r>
          </w:p>
          <w:p w14:paraId="2930680F" w14:textId="77777777" w:rsidR="00E9384F" w:rsidRDefault="00E9384F" w:rsidP="00E9384F">
            <w:pPr>
              <w:rPr>
                <w:rFonts w:ascii="Times New Roman" w:hAnsi="Times New Roman" w:cs="Times New Roman"/>
                <w:sz w:val="24"/>
                <w:szCs w:val="24"/>
              </w:rPr>
            </w:pPr>
          </w:p>
          <w:p w14:paraId="4114D2D4" w14:textId="5D7042BA" w:rsidR="00E9384F" w:rsidRDefault="00E9384F" w:rsidP="00E9384F">
            <w:pPr>
              <w:rPr>
                <w:rFonts w:ascii="Times New Roman" w:hAnsi="Times New Roman" w:cs="Times New Roman"/>
                <w:sz w:val="24"/>
                <w:szCs w:val="24"/>
              </w:rPr>
            </w:pPr>
            <w:r>
              <w:rPr>
                <w:rFonts w:ascii="Times New Roman" w:hAnsi="Times New Roman" w:cs="Times New Roman"/>
                <w:sz w:val="24"/>
                <w:szCs w:val="24"/>
              </w:rPr>
              <w:t>Kanıtlar:</w:t>
            </w:r>
            <w:r w:rsidR="000A0D59" w:rsidRPr="000A0D59">
              <w:rPr>
                <w:rFonts w:ascii="Times New Roman" w:hAnsi="Times New Roman" w:cs="Times New Roman"/>
                <w:sz w:val="24"/>
                <w:szCs w:val="24"/>
              </w:rPr>
              <w:t xml:space="preserve"> 07.05.2026/55-56/1</w:t>
            </w:r>
            <w:r w:rsidR="000A0D59">
              <w:rPr>
                <w:rFonts w:ascii="Times New Roman" w:hAnsi="Times New Roman" w:cs="Times New Roman"/>
                <w:sz w:val="24"/>
                <w:szCs w:val="24"/>
              </w:rPr>
              <w:t xml:space="preserve"> sayılı Bölüm Kurul Kararı ve Öğrenci Anketleri</w:t>
            </w:r>
          </w:p>
          <w:p w14:paraId="5113109F" w14:textId="77777777" w:rsidR="00E9384F" w:rsidRDefault="00E9384F" w:rsidP="00E9384F">
            <w:pPr>
              <w:rPr>
                <w:rFonts w:ascii="Times New Roman" w:hAnsi="Times New Roman" w:cs="Times New Roman"/>
                <w:sz w:val="24"/>
                <w:szCs w:val="24"/>
              </w:rPr>
            </w:pPr>
          </w:p>
        </w:tc>
      </w:tr>
      <w:tr w:rsidR="00E9384F" w14:paraId="0C292BED" w14:textId="77777777" w:rsidTr="00E9384F">
        <w:tc>
          <w:tcPr>
            <w:tcW w:w="705" w:type="pct"/>
          </w:tcPr>
          <w:p w14:paraId="5DDE0551" w14:textId="7DB10539" w:rsidR="00E9384F" w:rsidRDefault="00E9384F" w:rsidP="00E9384F">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4295" w:type="pct"/>
          </w:tcPr>
          <w:p w14:paraId="3EAD3D14" w14:textId="77777777" w:rsidR="00E9384F" w:rsidRDefault="00E9384F" w:rsidP="00E9384F">
            <w:pPr>
              <w:rPr>
                <w:rFonts w:ascii="Times New Roman" w:hAnsi="Times New Roman" w:cs="Times New Roman"/>
                <w:sz w:val="24"/>
                <w:szCs w:val="24"/>
              </w:rPr>
            </w:pPr>
            <w:r>
              <w:rPr>
                <w:rFonts w:ascii="Times New Roman" w:hAnsi="Times New Roman" w:cs="Times New Roman"/>
                <w:sz w:val="24"/>
                <w:szCs w:val="24"/>
              </w:rPr>
              <w:t>İyileştirme Konusu:</w:t>
            </w:r>
          </w:p>
          <w:p w14:paraId="170CFAEA" w14:textId="77777777" w:rsidR="00E9384F" w:rsidRDefault="00E9384F" w:rsidP="00E9384F">
            <w:pPr>
              <w:rPr>
                <w:rFonts w:ascii="Times New Roman" w:hAnsi="Times New Roman" w:cs="Times New Roman"/>
                <w:sz w:val="24"/>
                <w:szCs w:val="24"/>
              </w:rPr>
            </w:pPr>
          </w:p>
          <w:p w14:paraId="6802A3E5" w14:textId="77777777" w:rsidR="00E9384F" w:rsidRDefault="00E9384F" w:rsidP="00E9384F">
            <w:pPr>
              <w:rPr>
                <w:rFonts w:ascii="Times New Roman" w:hAnsi="Times New Roman" w:cs="Times New Roman"/>
                <w:sz w:val="24"/>
                <w:szCs w:val="24"/>
              </w:rPr>
            </w:pPr>
            <w:r>
              <w:rPr>
                <w:rFonts w:ascii="Times New Roman" w:hAnsi="Times New Roman" w:cs="Times New Roman"/>
                <w:sz w:val="24"/>
                <w:szCs w:val="24"/>
              </w:rPr>
              <w:t>Tarih:</w:t>
            </w:r>
          </w:p>
          <w:p w14:paraId="48566D92" w14:textId="77777777" w:rsidR="00E9384F" w:rsidRDefault="00E9384F" w:rsidP="00E9384F">
            <w:pPr>
              <w:rPr>
                <w:rFonts w:ascii="Times New Roman" w:hAnsi="Times New Roman" w:cs="Times New Roman"/>
                <w:sz w:val="24"/>
                <w:szCs w:val="24"/>
              </w:rPr>
            </w:pPr>
          </w:p>
          <w:p w14:paraId="36B64AAA" w14:textId="77777777" w:rsidR="00E9384F" w:rsidRDefault="00E9384F" w:rsidP="00E9384F">
            <w:pPr>
              <w:rPr>
                <w:rFonts w:ascii="Times New Roman" w:hAnsi="Times New Roman" w:cs="Times New Roman"/>
                <w:sz w:val="24"/>
                <w:szCs w:val="24"/>
              </w:rPr>
            </w:pPr>
            <w:r w:rsidRPr="00307A22">
              <w:rPr>
                <w:rFonts w:ascii="Times New Roman" w:hAnsi="Times New Roman" w:cs="Times New Roman"/>
                <w:sz w:val="24"/>
                <w:szCs w:val="24"/>
              </w:rPr>
              <w:t>Dilek- İstek/Öneri:</w:t>
            </w:r>
          </w:p>
          <w:p w14:paraId="0A5B2052" w14:textId="77777777" w:rsidR="00E9384F" w:rsidRDefault="00E9384F" w:rsidP="00E9384F">
            <w:pPr>
              <w:rPr>
                <w:rFonts w:ascii="Times New Roman" w:hAnsi="Times New Roman" w:cs="Times New Roman"/>
                <w:sz w:val="24"/>
                <w:szCs w:val="24"/>
              </w:rPr>
            </w:pPr>
          </w:p>
          <w:p w14:paraId="64F3A4FB" w14:textId="77777777" w:rsidR="00E9384F" w:rsidRDefault="00E9384F" w:rsidP="00E9384F">
            <w:pPr>
              <w:rPr>
                <w:rFonts w:ascii="Times New Roman" w:hAnsi="Times New Roman" w:cs="Times New Roman"/>
                <w:sz w:val="24"/>
                <w:szCs w:val="24"/>
              </w:rPr>
            </w:pPr>
            <w:r>
              <w:rPr>
                <w:rFonts w:ascii="Times New Roman" w:hAnsi="Times New Roman" w:cs="Times New Roman"/>
                <w:sz w:val="24"/>
                <w:szCs w:val="24"/>
              </w:rPr>
              <w:t>Toplantı Kararları:</w:t>
            </w:r>
          </w:p>
          <w:p w14:paraId="720D1E0D" w14:textId="77777777" w:rsidR="00E9384F" w:rsidRDefault="00E9384F" w:rsidP="00E9384F">
            <w:pPr>
              <w:rPr>
                <w:rFonts w:ascii="Times New Roman" w:hAnsi="Times New Roman" w:cs="Times New Roman"/>
                <w:sz w:val="24"/>
                <w:szCs w:val="24"/>
              </w:rPr>
            </w:pPr>
          </w:p>
          <w:p w14:paraId="7C46D600" w14:textId="77777777" w:rsidR="00E9384F" w:rsidRDefault="00E9384F" w:rsidP="00E9384F">
            <w:pPr>
              <w:rPr>
                <w:rFonts w:ascii="Times New Roman" w:hAnsi="Times New Roman" w:cs="Times New Roman"/>
                <w:sz w:val="24"/>
                <w:szCs w:val="24"/>
              </w:rPr>
            </w:pPr>
            <w:r>
              <w:rPr>
                <w:rFonts w:ascii="Times New Roman" w:hAnsi="Times New Roman" w:cs="Times New Roman"/>
                <w:sz w:val="24"/>
                <w:szCs w:val="24"/>
              </w:rPr>
              <w:t>Kanıtlar:</w:t>
            </w:r>
          </w:p>
          <w:p w14:paraId="297EE93E" w14:textId="56E8DE83" w:rsidR="00E9384F" w:rsidRDefault="00E9384F" w:rsidP="00E9384F">
            <w:pPr>
              <w:rPr>
                <w:rFonts w:ascii="Times New Roman" w:hAnsi="Times New Roman" w:cs="Times New Roman"/>
                <w:sz w:val="24"/>
                <w:szCs w:val="24"/>
              </w:rPr>
            </w:pPr>
          </w:p>
        </w:tc>
      </w:tr>
      <w:tr w:rsidR="00E9384F" w14:paraId="391B0469" w14:textId="77777777" w:rsidTr="00E9384F">
        <w:tc>
          <w:tcPr>
            <w:tcW w:w="705" w:type="pct"/>
          </w:tcPr>
          <w:p w14:paraId="2286ED0E" w14:textId="3DFF247B" w:rsidR="00E9384F" w:rsidRDefault="00E9384F" w:rsidP="00E9384F">
            <w:pPr>
              <w:rPr>
                <w:rFonts w:ascii="Times New Roman" w:hAnsi="Times New Roman" w:cs="Times New Roman"/>
                <w:sz w:val="24"/>
                <w:szCs w:val="24"/>
              </w:rPr>
            </w:pPr>
            <w:r>
              <w:rPr>
                <w:rFonts w:ascii="Times New Roman" w:hAnsi="Times New Roman" w:cs="Times New Roman"/>
                <w:sz w:val="24"/>
                <w:szCs w:val="24"/>
              </w:rPr>
              <w:t>4</w:t>
            </w:r>
          </w:p>
        </w:tc>
        <w:tc>
          <w:tcPr>
            <w:tcW w:w="4295" w:type="pct"/>
          </w:tcPr>
          <w:p w14:paraId="2D40F047" w14:textId="6A43420C" w:rsidR="00E9384F" w:rsidRDefault="007A4B58" w:rsidP="00E9384F">
            <w:pPr>
              <w:rPr>
                <w:rFonts w:ascii="Times New Roman" w:hAnsi="Times New Roman" w:cs="Times New Roman"/>
                <w:sz w:val="24"/>
                <w:szCs w:val="24"/>
              </w:rPr>
            </w:pPr>
            <w:r>
              <w:rPr>
                <w:rFonts w:ascii="Times New Roman" w:hAnsi="Times New Roman" w:cs="Times New Roman"/>
                <w:sz w:val="24"/>
                <w:szCs w:val="24"/>
              </w:rPr>
              <w:t>…</w:t>
            </w:r>
          </w:p>
        </w:tc>
      </w:tr>
    </w:tbl>
    <w:p w14:paraId="125D0361" w14:textId="77777777" w:rsidR="00343DCB" w:rsidRDefault="00343DCB">
      <w:pPr>
        <w:rPr>
          <w:rFonts w:ascii="Times New Roman" w:hAnsi="Times New Roman" w:cs="Times New Roman"/>
          <w:sz w:val="24"/>
          <w:szCs w:val="24"/>
        </w:rPr>
      </w:pPr>
    </w:p>
    <w:p w14:paraId="43978F09" w14:textId="30B94A5B" w:rsidR="00307A22" w:rsidRPr="005C72B6" w:rsidRDefault="00307A22">
      <w:pPr>
        <w:rPr>
          <w:rFonts w:ascii="Times New Roman" w:hAnsi="Times New Roman" w:cs="Times New Roman"/>
          <w:sz w:val="24"/>
          <w:szCs w:val="24"/>
        </w:rPr>
      </w:pPr>
      <w:r>
        <w:rPr>
          <w:rFonts w:ascii="Times New Roman" w:hAnsi="Times New Roman" w:cs="Times New Roman"/>
          <w:sz w:val="24"/>
          <w:szCs w:val="24"/>
        </w:rPr>
        <w:t>OBS sistemi üzerinden alınan PUKÖ döngüleri, Sürekli İyileştirme Eylem planları kanıtlara konulacaktır.</w:t>
      </w:r>
    </w:p>
    <w:sectPr w:rsidR="00307A22" w:rsidRPr="005C72B6" w:rsidSect="005A631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F18AD" w14:textId="77777777" w:rsidR="00035DB5" w:rsidRDefault="00035DB5" w:rsidP="005C72B6">
      <w:pPr>
        <w:spacing w:after="0" w:line="240" w:lineRule="auto"/>
      </w:pPr>
      <w:r>
        <w:separator/>
      </w:r>
    </w:p>
  </w:endnote>
  <w:endnote w:type="continuationSeparator" w:id="0">
    <w:p w14:paraId="29199F8E" w14:textId="77777777" w:rsidR="00035DB5" w:rsidRDefault="00035DB5" w:rsidP="005C7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4F0D2" w14:textId="77777777" w:rsidR="001B6841" w:rsidRDefault="001B684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8F66B" w14:textId="77777777" w:rsidR="001B6841" w:rsidRDefault="001B6841">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C4C51" w14:textId="77777777" w:rsidR="001B6841" w:rsidRDefault="001B684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5B8F43" w14:textId="77777777" w:rsidR="00035DB5" w:rsidRDefault="00035DB5" w:rsidP="005C72B6">
      <w:pPr>
        <w:spacing w:after="0" w:line="240" w:lineRule="auto"/>
      </w:pPr>
      <w:r>
        <w:separator/>
      </w:r>
    </w:p>
  </w:footnote>
  <w:footnote w:type="continuationSeparator" w:id="0">
    <w:p w14:paraId="04CA7E64" w14:textId="77777777" w:rsidR="00035DB5" w:rsidRDefault="00035DB5" w:rsidP="005C72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3EDD6" w14:textId="77777777" w:rsidR="001B6841" w:rsidRDefault="001B6841">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10627" w:type="dxa"/>
      <w:jc w:val="center"/>
      <w:tblLook w:val="04A0" w:firstRow="1" w:lastRow="0" w:firstColumn="1" w:lastColumn="0" w:noHBand="0" w:noVBand="1"/>
    </w:tblPr>
    <w:tblGrid>
      <w:gridCol w:w="1418"/>
      <w:gridCol w:w="6379"/>
      <w:gridCol w:w="1276"/>
      <w:gridCol w:w="1554"/>
    </w:tblGrid>
    <w:tr w:rsidR="005C72B6" w:rsidRPr="005C72B6" w14:paraId="724037A3" w14:textId="77777777" w:rsidTr="009473B7">
      <w:trPr>
        <w:trHeight w:val="291"/>
        <w:jc w:val="center"/>
      </w:trPr>
      <w:tc>
        <w:tcPr>
          <w:tcW w:w="1418" w:type="dxa"/>
          <w:vMerge w:val="restart"/>
          <w:vAlign w:val="center"/>
        </w:tcPr>
        <w:p w14:paraId="103DF9B8" w14:textId="77777777" w:rsidR="005C72B6" w:rsidRPr="005C72B6" w:rsidRDefault="005C72B6" w:rsidP="005C72B6">
          <w:pPr>
            <w:tabs>
              <w:tab w:val="left" w:pos="3014"/>
            </w:tabs>
            <w:jc w:val="center"/>
            <w:rPr>
              <w:rFonts w:ascii="Times New Roman" w:eastAsia="Times New Roman" w:hAnsi="Times New Roman" w:cs="Times New Roman"/>
              <w:sz w:val="20"/>
              <w:szCs w:val="20"/>
            </w:rPr>
          </w:pPr>
          <w:r w:rsidRPr="005C72B6">
            <w:rPr>
              <w:rFonts w:ascii="Arial" w:eastAsia="Times New Roman" w:hAnsi="Arial" w:cs="Arial"/>
              <w:noProof/>
              <w:sz w:val="24"/>
              <w:szCs w:val="24"/>
              <w:lang w:eastAsia="tr-TR"/>
            </w:rPr>
            <w:drawing>
              <wp:anchor distT="0" distB="0" distL="114300" distR="114300" simplePos="0" relativeHeight="251659264" behindDoc="0" locked="0" layoutInCell="1" allowOverlap="1" wp14:anchorId="281DE78B" wp14:editId="1E4881E3">
                <wp:simplePos x="0" y="0"/>
                <wp:positionH relativeFrom="column">
                  <wp:posOffset>29210</wp:posOffset>
                </wp:positionH>
                <wp:positionV relativeFrom="paragraph">
                  <wp:posOffset>-1905</wp:posOffset>
                </wp:positionV>
                <wp:extent cx="582295" cy="688340"/>
                <wp:effectExtent l="0" t="0" r="8255" b="0"/>
                <wp:wrapNone/>
                <wp:docPr id="263531172" name="Resim 263531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379" w:type="dxa"/>
          <w:vMerge w:val="restart"/>
          <w:vAlign w:val="center"/>
        </w:tcPr>
        <w:p w14:paraId="34A1CFA0" w14:textId="77777777" w:rsidR="005C72B6" w:rsidRDefault="005C72B6" w:rsidP="005C72B6">
          <w:pPr>
            <w:tabs>
              <w:tab w:val="left" w:pos="3014"/>
            </w:tabs>
            <w:jc w:val="center"/>
            <w:rPr>
              <w:rFonts w:ascii="Times New Roman" w:eastAsia="Times New Roman" w:hAnsi="Times New Roman" w:cs="Times New Roman"/>
              <w:b/>
              <w:bCs/>
              <w:sz w:val="24"/>
              <w:szCs w:val="24"/>
            </w:rPr>
          </w:pPr>
          <w:r w:rsidRPr="005C72B6">
            <w:rPr>
              <w:rFonts w:ascii="Times New Roman" w:eastAsia="Times New Roman" w:hAnsi="Times New Roman" w:cs="Times New Roman"/>
              <w:b/>
              <w:bCs/>
              <w:sz w:val="24"/>
              <w:szCs w:val="24"/>
            </w:rPr>
            <w:t>ISPARTA UYGULAMALI BİLİMLER ÜNİVERSİTESİ</w:t>
          </w:r>
        </w:p>
        <w:p w14:paraId="199988A1" w14:textId="260124AD" w:rsidR="00A40FD1" w:rsidRDefault="000A0D59" w:rsidP="005C72B6">
          <w:pPr>
            <w:tabs>
              <w:tab w:val="left" w:pos="3014"/>
            </w:tabs>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ŞARKİKARAAĞAÇ MYO</w:t>
          </w:r>
        </w:p>
        <w:p w14:paraId="5B7AB7DB" w14:textId="393075B7" w:rsidR="001B6841" w:rsidRPr="005C72B6" w:rsidRDefault="001B6841" w:rsidP="005C72B6">
          <w:pPr>
            <w:tabs>
              <w:tab w:val="left" w:pos="3014"/>
            </w:tabs>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GIDA İŞLEME </w:t>
          </w:r>
          <w:r>
            <w:rPr>
              <w:rFonts w:ascii="Times New Roman" w:eastAsia="Times New Roman" w:hAnsi="Times New Roman" w:cs="Times New Roman"/>
              <w:b/>
              <w:bCs/>
              <w:sz w:val="24"/>
              <w:szCs w:val="24"/>
            </w:rPr>
            <w:t>BÖLÜMÜ</w:t>
          </w:r>
          <w:bookmarkStart w:id="0" w:name="_GoBack"/>
          <w:bookmarkEnd w:id="0"/>
        </w:p>
        <w:p w14:paraId="3EA7076A" w14:textId="790FE1C5" w:rsidR="005C72B6" w:rsidRPr="005C72B6" w:rsidRDefault="005C72B6" w:rsidP="005C72B6">
          <w:pPr>
            <w:widowControl w:val="0"/>
            <w:autoSpaceDE w:val="0"/>
            <w:autoSpaceDN w:val="0"/>
            <w:spacing w:before="30"/>
            <w:ind w:right="25"/>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SÜREKLİ İYİLEŞTİRME KOMİSYONU</w:t>
          </w:r>
          <w:r w:rsidRPr="005C72B6">
            <w:rPr>
              <w:rFonts w:ascii="Times New Roman" w:eastAsia="Arial" w:hAnsi="Times New Roman" w:cs="Times New Roman"/>
              <w:b/>
              <w:bCs/>
              <w:sz w:val="24"/>
              <w:szCs w:val="24"/>
            </w:rPr>
            <w:t xml:space="preserve"> FAALİYETLERİ FORMU</w:t>
          </w:r>
        </w:p>
      </w:tc>
      <w:tc>
        <w:tcPr>
          <w:tcW w:w="1276" w:type="dxa"/>
          <w:vAlign w:val="center"/>
        </w:tcPr>
        <w:p w14:paraId="28D442A1" w14:textId="77777777" w:rsidR="005C72B6" w:rsidRPr="005C72B6" w:rsidRDefault="005C72B6" w:rsidP="005C72B6">
          <w:pPr>
            <w:tabs>
              <w:tab w:val="left" w:pos="3014"/>
            </w:tabs>
            <w:rPr>
              <w:rFonts w:ascii="Times New Roman" w:eastAsia="Times New Roman" w:hAnsi="Times New Roman" w:cs="Times New Roman"/>
              <w:sz w:val="16"/>
              <w:szCs w:val="16"/>
            </w:rPr>
          </w:pPr>
          <w:r w:rsidRPr="005C72B6">
            <w:rPr>
              <w:rFonts w:ascii="Times New Roman" w:eastAsia="Times New Roman" w:hAnsi="Times New Roman" w:cs="Times New Roman"/>
              <w:sz w:val="16"/>
              <w:szCs w:val="16"/>
            </w:rPr>
            <w:t>Doküman No</w:t>
          </w:r>
        </w:p>
      </w:tc>
      <w:tc>
        <w:tcPr>
          <w:tcW w:w="1554" w:type="dxa"/>
          <w:vAlign w:val="center"/>
        </w:tcPr>
        <w:p w14:paraId="720CDB26" w14:textId="6F53ECDC" w:rsidR="005C72B6" w:rsidRPr="005C72B6" w:rsidRDefault="005C72B6" w:rsidP="005C72B6">
          <w:pPr>
            <w:tabs>
              <w:tab w:val="left" w:pos="3014"/>
            </w:tabs>
            <w:rPr>
              <w:rFonts w:ascii="Times New Roman" w:eastAsia="Times New Roman" w:hAnsi="Times New Roman" w:cs="Times New Roman"/>
              <w:sz w:val="16"/>
              <w:szCs w:val="16"/>
            </w:rPr>
          </w:pPr>
          <w:r w:rsidRPr="005C72B6">
            <w:rPr>
              <w:rFonts w:ascii="Times New Roman" w:eastAsia="Times New Roman" w:hAnsi="Times New Roman" w:cs="Times New Roman"/>
              <w:sz w:val="16"/>
              <w:szCs w:val="16"/>
            </w:rPr>
            <w:t>ÖİDB-FRM-013</w:t>
          </w:r>
          <w:r>
            <w:rPr>
              <w:rFonts w:ascii="Times New Roman" w:eastAsia="Times New Roman" w:hAnsi="Times New Roman" w:cs="Times New Roman"/>
              <w:sz w:val="16"/>
              <w:szCs w:val="16"/>
            </w:rPr>
            <w:t>7</w:t>
          </w:r>
        </w:p>
      </w:tc>
    </w:tr>
    <w:tr w:rsidR="005C72B6" w:rsidRPr="005C72B6" w14:paraId="3A90EF7E" w14:textId="77777777" w:rsidTr="009473B7">
      <w:trPr>
        <w:trHeight w:val="291"/>
        <w:jc w:val="center"/>
      </w:trPr>
      <w:tc>
        <w:tcPr>
          <w:tcW w:w="1418" w:type="dxa"/>
          <w:vMerge/>
          <w:vAlign w:val="center"/>
        </w:tcPr>
        <w:p w14:paraId="24A36BB7" w14:textId="77777777" w:rsidR="005C72B6" w:rsidRPr="005C72B6" w:rsidRDefault="005C72B6" w:rsidP="005C72B6">
          <w:pPr>
            <w:tabs>
              <w:tab w:val="left" w:pos="3014"/>
            </w:tabs>
            <w:jc w:val="center"/>
            <w:rPr>
              <w:rFonts w:ascii="Times New Roman" w:eastAsia="Times New Roman" w:hAnsi="Times New Roman" w:cs="Times New Roman"/>
              <w:sz w:val="20"/>
              <w:szCs w:val="20"/>
            </w:rPr>
          </w:pPr>
        </w:p>
      </w:tc>
      <w:tc>
        <w:tcPr>
          <w:tcW w:w="6379" w:type="dxa"/>
          <w:vMerge/>
        </w:tcPr>
        <w:p w14:paraId="2C681CEE" w14:textId="77777777" w:rsidR="005C72B6" w:rsidRPr="005C72B6" w:rsidRDefault="005C72B6" w:rsidP="005C72B6">
          <w:pPr>
            <w:tabs>
              <w:tab w:val="left" w:pos="3014"/>
            </w:tabs>
            <w:rPr>
              <w:rFonts w:ascii="Times New Roman" w:eastAsia="Times New Roman" w:hAnsi="Times New Roman" w:cs="Times New Roman"/>
              <w:sz w:val="20"/>
              <w:szCs w:val="20"/>
            </w:rPr>
          </w:pPr>
        </w:p>
      </w:tc>
      <w:tc>
        <w:tcPr>
          <w:tcW w:w="1276" w:type="dxa"/>
          <w:vAlign w:val="center"/>
        </w:tcPr>
        <w:p w14:paraId="312A9AF2" w14:textId="77777777" w:rsidR="005C72B6" w:rsidRPr="005C72B6" w:rsidRDefault="005C72B6" w:rsidP="005C72B6">
          <w:pPr>
            <w:tabs>
              <w:tab w:val="left" w:pos="3014"/>
            </w:tabs>
            <w:rPr>
              <w:rFonts w:ascii="Times New Roman" w:eastAsia="Times New Roman" w:hAnsi="Times New Roman" w:cs="Times New Roman"/>
              <w:sz w:val="16"/>
              <w:szCs w:val="16"/>
            </w:rPr>
          </w:pPr>
          <w:r w:rsidRPr="005C72B6">
            <w:rPr>
              <w:rFonts w:ascii="Times New Roman" w:eastAsia="Times New Roman" w:hAnsi="Times New Roman" w:cs="Times New Roman"/>
              <w:sz w:val="16"/>
              <w:szCs w:val="16"/>
            </w:rPr>
            <w:t>Yürürlük Tarihi</w:t>
          </w:r>
        </w:p>
      </w:tc>
      <w:tc>
        <w:tcPr>
          <w:tcW w:w="1554" w:type="dxa"/>
          <w:vAlign w:val="center"/>
        </w:tcPr>
        <w:p w14:paraId="4A871081" w14:textId="77777777" w:rsidR="005C72B6" w:rsidRPr="005C72B6" w:rsidRDefault="005C72B6" w:rsidP="005C72B6">
          <w:pPr>
            <w:tabs>
              <w:tab w:val="left" w:pos="3014"/>
            </w:tabs>
            <w:rPr>
              <w:rFonts w:ascii="Times New Roman" w:eastAsia="Times New Roman" w:hAnsi="Times New Roman" w:cs="Times New Roman"/>
              <w:sz w:val="16"/>
              <w:szCs w:val="16"/>
            </w:rPr>
          </w:pPr>
          <w:r w:rsidRPr="005C72B6">
            <w:rPr>
              <w:rFonts w:ascii="Times New Roman" w:eastAsia="Times New Roman" w:hAnsi="Times New Roman" w:cs="Times New Roman"/>
              <w:sz w:val="16"/>
              <w:szCs w:val="16"/>
            </w:rPr>
            <w:t>25.12.2024</w:t>
          </w:r>
        </w:p>
      </w:tc>
    </w:tr>
    <w:tr w:rsidR="005C72B6" w:rsidRPr="005C72B6" w14:paraId="79E7C382" w14:textId="77777777" w:rsidTr="009473B7">
      <w:trPr>
        <w:trHeight w:val="291"/>
        <w:jc w:val="center"/>
      </w:trPr>
      <w:tc>
        <w:tcPr>
          <w:tcW w:w="1418" w:type="dxa"/>
          <w:vMerge/>
          <w:vAlign w:val="center"/>
        </w:tcPr>
        <w:p w14:paraId="65408B50" w14:textId="77777777" w:rsidR="005C72B6" w:rsidRPr="005C72B6" w:rsidRDefault="005C72B6" w:rsidP="005C72B6">
          <w:pPr>
            <w:tabs>
              <w:tab w:val="left" w:pos="3014"/>
            </w:tabs>
            <w:jc w:val="center"/>
            <w:rPr>
              <w:rFonts w:ascii="Times New Roman" w:eastAsia="Times New Roman" w:hAnsi="Times New Roman" w:cs="Times New Roman"/>
              <w:sz w:val="20"/>
              <w:szCs w:val="20"/>
            </w:rPr>
          </w:pPr>
        </w:p>
      </w:tc>
      <w:tc>
        <w:tcPr>
          <w:tcW w:w="6379" w:type="dxa"/>
          <w:vMerge/>
        </w:tcPr>
        <w:p w14:paraId="782D7465" w14:textId="77777777" w:rsidR="005C72B6" w:rsidRPr="005C72B6" w:rsidRDefault="005C72B6" w:rsidP="005C72B6">
          <w:pPr>
            <w:tabs>
              <w:tab w:val="left" w:pos="3014"/>
            </w:tabs>
            <w:rPr>
              <w:rFonts w:ascii="Times New Roman" w:eastAsia="Times New Roman" w:hAnsi="Times New Roman" w:cs="Times New Roman"/>
              <w:sz w:val="20"/>
              <w:szCs w:val="20"/>
            </w:rPr>
          </w:pPr>
        </w:p>
      </w:tc>
      <w:tc>
        <w:tcPr>
          <w:tcW w:w="1276" w:type="dxa"/>
          <w:vAlign w:val="center"/>
        </w:tcPr>
        <w:p w14:paraId="02D73BF5" w14:textId="77777777" w:rsidR="005C72B6" w:rsidRPr="005C72B6" w:rsidRDefault="005C72B6" w:rsidP="005C72B6">
          <w:pPr>
            <w:tabs>
              <w:tab w:val="left" w:pos="3014"/>
            </w:tabs>
            <w:rPr>
              <w:rFonts w:ascii="Times New Roman" w:eastAsia="Times New Roman" w:hAnsi="Times New Roman" w:cs="Times New Roman"/>
              <w:sz w:val="16"/>
              <w:szCs w:val="16"/>
            </w:rPr>
          </w:pPr>
          <w:r w:rsidRPr="005C72B6">
            <w:rPr>
              <w:rFonts w:ascii="Times New Roman" w:eastAsia="Times New Roman" w:hAnsi="Times New Roman" w:cs="Times New Roman"/>
              <w:sz w:val="16"/>
              <w:szCs w:val="16"/>
            </w:rPr>
            <w:t>Revizyon Tarihi</w:t>
          </w:r>
        </w:p>
      </w:tc>
      <w:tc>
        <w:tcPr>
          <w:tcW w:w="1554" w:type="dxa"/>
          <w:vAlign w:val="center"/>
        </w:tcPr>
        <w:p w14:paraId="1623E3D3" w14:textId="77777777" w:rsidR="005C72B6" w:rsidRPr="005C72B6" w:rsidRDefault="005C72B6" w:rsidP="005C72B6">
          <w:pPr>
            <w:tabs>
              <w:tab w:val="left" w:pos="3014"/>
            </w:tabs>
            <w:rPr>
              <w:rFonts w:ascii="Times New Roman" w:eastAsia="Times New Roman" w:hAnsi="Times New Roman" w:cs="Times New Roman"/>
              <w:sz w:val="16"/>
              <w:szCs w:val="16"/>
            </w:rPr>
          </w:pPr>
          <w:r w:rsidRPr="005C72B6">
            <w:rPr>
              <w:rFonts w:ascii="Times New Roman" w:eastAsia="Times New Roman" w:hAnsi="Times New Roman" w:cs="Times New Roman"/>
              <w:sz w:val="16"/>
              <w:szCs w:val="16"/>
            </w:rPr>
            <w:t>-</w:t>
          </w:r>
        </w:p>
      </w:tc>
    </w:tr>
    <w:tr w:rsidR="005C72B6" w:rsidRPr="005C72B6" w14:paraId="4998B142" w14:textId="77777777" w:rsidTr="009473B7">
      <w:trPr>
        <w:trHeight w:val="291"/>
        <w:jc w:val="center"/>
      </w:trPr>
      <w:tc>
        <w:tcPr>
          <w:tcW w:w="1418" w:type="dxa"/>
          <w:vMerge/>
          <w:vAlign w:val="center"/>
        </w:tcPr>
        <w:p w14:paraId="4B44495D" w14:textId="77777777" w:rsidR="005C72B6" w:rsidRPr="005C72B6" w:rsidRDefault="005C72B6" w:rsidP="005C72B6">
          <w:pPr>
            <w:tabs>
              <w:tab w:val="left" w:pos="3014"/>
            </w:tabs>
            <w:jc w:val="center"/>
            <w:rPr>
              <w:rFonts w:ascii="Times New Roman" w:eastAsia="Times New Roman" w:hAnsi="Times New Roman" w:cs="Times New Roman"/>
              <w:sz w:val="20"/>
              <w:szCs w:val="20"/>
            </w:rPr>
          </w:pPr>
        </w:p>
      </w:tc>
      <w:tc>
        <w:tcPr>
          <w:tcW w:w="6379" w:type="dxa"/>
          <w:vMerge/>
        </w:tcPr>
        <w:p w14:paraId="15BF476F" w14:textId="77777777" w:rsidR="005C72B6" w:rsidRPr="005C72B6" w:rsidRDefault="005C72B6" w:rsidP="005C72B6">
          <w:pPr>
            <w:tabs>
              <w:tab w:val="left" w:pos="3014"/>
            </w:tabs>
            <w:rPr>
              <w:rFonts w:ascii="Times New Roman" w:eastAsia="Times New Roman" w:hAnsi="Times New Roman" w:cs="Times New Roman"/>
              <w:sz w:val="20"/>
              <w:szCs w:val="20"/>
            </w:rPr>
          </w:pPr>
        </w:p>
      </w:tc>
      <w:tc>
        <w:tcPr>
          <w:tcW w:w="1276" w:type="dxa"/>
          <w:vAlign w:val="center"/>
        </w:tcPr>
        <w:p w14:paraId="66242E36" w14:textId="77777777" w:rsidR="005C72B6" w:rsidRPr="005C72B6" w:rsidRDefault="005C72B6" w:rsidP="005C72B6">
          <w:pPr>
            <w:tabs>
              <w:tab w:val="left" w:pos="3014"/>
            </w:tabs>
            <w:rPr>
              <w:rFonts w:ascii="Times New Roman" w:eastAsia="Times New Roman" w:hAnsi="Times New Roman" w:cs="Times New Roman"/>
              <w:sz w:val="16"/>
              <w:szCs w:val="16"/>
            </w:rPr>
          </w:pPr>
          <w:r w:rsidRPr="005C72B6">
            <w:rPr>
              <w:rFonts w:ascii="Times New Roman" w:eastAsia="Times New Roman" w:hAnsi="Times New Roman" w:cs="Times New Roman"/>
              <w:sz w:val="16"/>
              <w:szCs w:val="16"/>
            </w:rPr>
            <w:t>Revizyon No</w:t>
          </w:r>
        </w:p>
      </w:tc>
      <w:tc>
        <w:tcPr>
          <w:tcW w:w="1554" w:type="dxa"/>
          <w:vAlign w:val="center"/>
        </w:tcPr>
        <w:p w14:paraId="150DB300" w14:textId="77777777" w:rsidR="005C72B6" w:rsidRPr="005C72B6" w:rsidRDefault="005C72B6" w:rsidP="005C72B6">
          <w:pPr>
            <w:tabs>
              <w:tab w:val="left" w:pos="3014"/>
            </w:tabs>
            <w:rPr>
              <w:rFonts w:ascii="Times New Roman" w:eastAsia="Times New Roman" w:hAnsi="Times New Roman" w:cs="Times New Roman"/>
              <w:sz w:val="16"/>
              <w:szCs w:val="16"/>
            </w:rPr>
          </w:pPr>
          <w:r w:rsidRPr="005C72B6">
            <w:rPr>
              <w:rFonts w:ascii="Times New Roman" w:eastAsia="Times New Roman" w:hAnsi="Times New Roman" w:cs="Times New Roman"/>
              <w:sz w:val="16"/>
              <w:szCs w:val="16"/>
            </w:rPr>
            <w:t>-</w:t>
          </w:r>
        </w:p>
      </w:tc>
    </w:tr>
    <w:tr w:rsidR="005C72B6" w:rsidRPr="005C72B6" w14:paraId="1BEE82D5" w14:textId="77777777" w:rsidTr="009473B7">
      <w:trPr>
        <w:trHeight w:val="291"/>
        <w:jc w:val="center"/>
      </w:trPr>
      <w:tc>
        <w:tcPr>
          <w:tcW w:w="1418" w:type="dxa"/>
          <w:vMerge/>
          <w:vAlign w:val="center"/>
        </w:tcPr>
        <w:p w14:paraId="01D51BE7" w14:textId="77777777" w:rsidR="005C72B6" w:rsidRPr="005C72B6" w:rsidRDefault="005C72B6" w:rsidP="005C72B6">
          <w:pPr>
            <w:tabs>
              <w:tab w:val="left" w:pos="3014"/>
            </w:tabs>
            <w:jc w:val="center"/>
            <w:rPr>
              <w:rFonts w:ascii="Times New Roman" w:eastAsia="Times New Roman" w:hAnsi="Times New Roman" w:cs="Times New Roman"/>
              <w:sz w:val="20"/>
              <w:szCs w:val="20"/>
            </w:rPr>
          </w:pPr>
        </w:p>
      </w:tc>
      <w:tc>
        <w:tcPr>
          <w:tcW w:w="6379" w:type="dxa"/>
          <w:vMerge/>
        </w:tcPr>
        <w:p w14:paraId="679C281C" w14:textId="77777777" w:rsidR="005C72B6" w:rsidRPr="005C72B6" w:rsidRDefault="005C72B6" w:rsidP="005C72B6">
          <w:pPr>
            <w:tabs>
              <w:tab w:val="left" w:pos="3014"/>
            </w:tabs>
            <w:rPr>
              <w:rFonts w:ascii="Times New Roman" w:eastAsia="Times New Roman" w:hAnsi="Times New Roman" w:cs="Times New Roman"/>
              <w:sz w:val="20"/>
              <w:szCs w:val="20"/>
            </w:rPr>
          </w:pPr>
        </w:p>
      </w:tc>
      <w:tc>
        <w:tcPr>
          <w:tcW w:w="1276" w:type="dxa"/>
          <w:vAlign w:val="center"/>
        </w:tcPr>
        <w:p w14:paraId="6CBBA70B" w14:textId="77777777" w:rsidR="005C72B6" w:rsidRPr="005C72B6" w:rsidRDefault="005C72B6" w:rsidP="005C72B6">
          <w:pPr>
            <w:tabs>
              <w:tab w:val="left" w:pos="3014"/>
            </w:tabs>
            <w:rPr>
              <w:rFonts w:ascii="Times New Roman" w:eastAsia="Times New Roman" w:hAnsi="Times New Roman" w:cs="Times New Roman"/>
              <w:sz w:val="16"/>
              <w:szCs w:val="16"/>
            </w:rPr>
          </w:pPr>
          <w:r w:rsidRPr="005C72B6">
            <w:rPr>
              <w:rFonts w:ascii="Times New Roman" w:eastAsia="Times New Roman" w:hAnsi="Times New Roman" w:cs="Times New Roman"/>
              <w:sz w:val="16"/>
              <w:szCs w:val="16"/>
            </w:rPr>
            <w:t>Sayfa No</w:t>
          </w:r>
        </w:p>
      </w:tc>
      <w:tc>
        <w:tcPr>
          <w:tcW w:w="1554" w:type="dxa"/>
          <w:vAlign w:val="center"/>
        </w:tcPr>
        <w:p w14:paraId="76043EEA" w14:textId="77777777" w:rsidR="005C72B6" w:rsidRPr="005C72B6" w:rsidRDefault="005C72B6" w:rsidP="005C72B6">
          <w:pPr>
            <w:tabs>
              <w:tab w:val="left" w:pos="3014"/>
            </w:tabs>
            <w:rPr>
              <w:rFonts w:ascii="Times New Roman" w:eastAsia="Times New Roman" w:hAnsi="Times New Roman" w:cs="Times New Roman"/>
              <w:sz w:val="16"/>
              <w:szCs w:val="16"/>
            </w:rPr>
          </w:pPr>
          <w:r w:rsidRPr="005C72B6">
            <w:rPr>
              <w:rFonts w:ascii="Times New Roman" w:eastAsia="Times New Roman" w:hAnsi="Times New Roman" w:cs="Times New Roman"/>
              <w:sz w:val="16"/>
              <w:szCs w:val="16"/>
            </w:rPr>
            <w:t>1</w:t>
          </w:r>
        </w:p>
      </w:tc>
    </w:tr>
  </w:tbl>
  <w:p w14:paraId="6F196D8D" w14:textId="66A9841B" w:rsidR="005C72B6" w:rsidRDefault="005C72B6">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1199A" w14:textId="77777777" w:rsidR="001B6841" w:rsidRDefault="001B684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95F09"/>
    <w:multiLevelType w:val="hybridMultilevel"/>
    <w:tmpl w:val="394EDE52"/>
    <w:lvl w:ilvl="0" w:tplc="4738BABC">
      <w:start w:val="1"/>
      <w:numFmt w:val="decimal"/>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2B6"/>
    <w:rsid w:val="00035DB5"/>
    <w:rsid w:val="000A0D59"/>
    <w:rsid w:val="00116462"/>
    <w:rsid w:val="00195041"/>
    <w:rsid w:val="001B1EB2"/>
    <w:rsid w:val="001B6841"/>
    <w:rsid w:val="001E2961"/>
    <w:rsid w:val="002D51B1"/>
    <w:rsid w:val="002E21FB"/>
    <w:rsid w:val="002F44AE"/>
    <w:rsid w:val="00307A22"/>
    <w:rsid w:val="003261FE"/>
    <w:rsid w:val="0033141C"/>
    <w:rsid w:val="00343DCB"/>
    <w:rsid w:val="003A5A82"/>
    <w:rsid w:val="004246A6"/>
    <w:rsid w:val="00453002"/>
    <w:rsid w:val="004F232F"/>
    <w:rsid w:val="005922B8"/>
    <w:rsid w:val="005A6311"/>
    <w:rsid w:val="005C72B6"/>
    <w:rsid w:val="00683C7C"/>
    <w:rsid w:val="00735E40"/>
    <w:rsid w:val="007A4B58"/>
    <w:rsid w:val="007C18FB"/>
    <w:rsid w:val="007D5A06"/>
    <w:rsid w:val="008339AF"/>
    <w:rsid w:val="00876CCD"/>
    <w:rsid w:val="008E54D2"/>
    <w:rsid w:val="00913A63"/>
    <w:rsid w:val="00971199"/>
    <w:rsid w:val="009959D2"/>
    <w:rsid w:val="00A40FD1"/>
    <w:rsid w:val="00B000FF"/>
    <w:rsid w:val="00B33474"/>
    <w:rsid w:val="00BC48B8"/>
    <w:rsid w:val="00C3018F"/>
    <w:rsid w:val="00DD5B07"/>
    <w:rsid w:val="00DD5DD5"/>
    <w:rsid w:val="00E632BA"/>
    <w:rsid w:val="00E9384F"/>
    <w:rsid w:val="00F144D4"/>
    <w:rsid w:val="00F241DD"/>
    <w:rsid w:val="00F639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E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5C72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C72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C72B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C72B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C72B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C72B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C72B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C72B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C72B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C72B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C72B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C72B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C72B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C72B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C72B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C72B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C72B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C72B6"/>
    <w:rPr>
      <w:rFonts w:eastAsiaTheme="majorEastAsia" w:cstheme="majorBidi"/>
      <w:color w:val="272727" w:themeColor="text1" w:themeTint="D8"/>
    </w:rPr>
  </w:style>
  <w:style w:type="paragraph" w:styleId="KonuBal">
    <w:name w:val="Title"/>
    <w:basedOn w:val="Normal"/>
    <w:next w:val="Normal"/>
    <w:link w:val="KonuBalChar"/>
    <w:uiPriority w:val="10"/>
    <w:qFormat/>
    <w:rsid w:val="005C7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C72B6"/>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5C72B6"/>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5C72B6"/>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5C72B6"/>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5C72B6"/>
    <w:rPr>
      <w:i/>
      <w:iCs/>
      <w:color w:val="404040" w:themeColor="text1" w:themeTint="BF"/>
    </w:rPr>
  </w:style>
  <w:style w:type="paragraph" w:styleId="ListeParagraf">
    <w:name w:val="List Paragraph"/>
    <w:basedOn w:val="Normal"/>
    <w:uiPriority w:val="34"/>
    <w:qFormat/>
    <w:rsid w:val="005C72B6"/>
    <w:pPr>
      <w:ind w:left="720"/>
      <w:contextualSpacing/>
    </w:pPr>
  </w:style>
  <w:style w:type="character" w:styleId="GlVurgulama">
    <w:name w:val="Intense Emphasis"/>
    <w:basedOn w:val="VarsaylanParagrafYazTipi"/>
    <w:uiPriority w:val="21"/>
    <w:qFormat/>
    <w:rsid w:val="005C72B6"/>
    <w:rPr>
      <w:i/>
      <w:iCs/>
      <w:color w:val="2F5496" w:themeColor="accent1" w:themeShade="BF"/>
    </w:rPr>
  </w:style>
  <w:style w:type="paragraph" w:styleId="KeskinTrnak">
    <w:name w:val="Intense Quote"/>
    <w:basedOn w:val="Normal"/>
    <w:next w:val="Normal"/>
    <w:link w:val="KeskinTrnakChar"/>
    <w:uiPriority w:val="30"/>
    <w:qFormat/>
    <w:rsid w:val="005C72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5C72B6"/>
    <w:rPr>
      <w:i/>
      <w:iCs/>
      <w:color w:val="2F5496" w:themeColor="accent1" w:themeShade="BF"/>
    </w:rPr>
  </w:style>
  <w:style w:type="character" w:styleId="GlBavuru">
    <w:name w:val="Intense Reference"/>
    <w:basedOn w:val="VarsaylanParagrafYazTipi"/>
    <w:uiPriority w:val="32"/>
    <w:qFormat/>
    <w:rsid w:val="005C72B6"/>
    <w:rPr>
      <w:b/>
      <w:bCs/>
      <w:smallCaps/>
      <w:color w:val="2F5496" w:themeColor="accent1" w:themeShade="BF"/>
      <w:spacing w:val="5"/>
    </w:rPr>
  </w:style>
  <w:style w:type="paragraph" w:styleId="stbilgi">
    <w:name w:val="header"/>
    <w:basedOn w:val="Normal"/>
    <w:link w:val="stbilgiChar"/>
    <w:uiPriority w:val="99"/>
    <w:unhideWhenUsed/>
    <w:rsid w:val="005C72B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C72B6"/>
  </w:style>
  <w:style w:type="paragraph" w:styleId="Altbilgi">
    <w:name w:val="footer"/>
    <w:basedOn w:val="Normal"/>
    <w:link w:val="AltbilgiChar"/>
    <w:uiPriority w:val="99"/>
    <w:unhideWhenUsed/>
    <w:rsid w:val="005C72B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C72B6"/>
  </w:style>
  <w:style w:type="table" w:styleId="TabloKlavuzu">
    <w:name w:val="Table Grid"/>
    <w:basedOn w:val="NormalTablo"/>
    <w:rsid w:val="005C72B6"/>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5C72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C72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C72B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C72B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C72B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C72B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C72B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C72B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C72B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C72B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C72B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C72B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C72B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C72B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C72B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C72B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C72B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C72B6"/>
    <w:rPr>
      <w:rFonts w:eastAsiaTheme="majorEastAsia" w:cstheme="majorBidi"/>
      <w:color w:val="272727" w:themeColor="text1" w:themeTint="D8"/>
    </w:rPr>
  </w:style>
  <w:style w:type="paragraph" w:styleId="KonuBal">
    <w:name w:val="Title"/>
    <w:basedOn w:val="Normal"/>
    <w:next w:val="Normal"/>
    <w:link w:val="KonuBalChar"/>
    <w:uiPriority w:val="10"/>
    <w:qFormat/>
    <w:rsid w:val="005C7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C72B6"/>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5C72B6"/>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5C72B6"/>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5C72B6"/>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5C72B6"/>
    <w:rPr>
      <w:i/>
      <w:iCs/>
      <w:color w:val="404040" w:themeColor="text1" w:themeTint="BF"/>
    </w:rPr>
  </w:style>
  <w:style w:type="paragraph" w:styleId="ListeParagraf">
    <w:name w:val="List Paragraph"/>
    <w:basedOn w:val="Normal"/>
    <w:uiPriority w:val="34"/>
    <w:qFormat/>
    <w:rsid w:val="005C72B6"/>
    <w:pPr>
      <w:ind w:left="720"/>
      <w:contextualSpacing/>
    </w:pPr>
  </w:style>
  <w:style w:type="character" w:styleId="GlVurgulama">
    <w:name w:val="Intense Emphasis"/>
    <w:basedOn w:val="VarsaylanParagrafYazTipi"/>
    <w:uiPriority w:val="21"/>
    <w:qFormat/>
    <w:rsid w:val="005C72B6"/>
    <w:rPr>
      <w:i/>
      <w:iCs/>
      <w:color w:val="2F5496" w:themeColor="accent1" w:themeShade="BF"/>
    </w:rPr>
  </w:style>
  <w:style w:type="paragraph" w:styleId="KeskinTrnak">
    <w:name w:val="Intense Quote"/>
    <w:basedOn w:val="Normal"/>
    <w:next w:val="Normal"/>
    <w:link w:val="KeskinTrnakChar"/>
    <w:uiPriority w:val="30"/>
    <w:qFormat/>
    <w:rsid w:val="005C72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5C72B6"/>
    <w:rPr>
      <w:i/>
      <w:iCs/>
      <w:color w:val="2F5496" w:themeColor="accent1" w:themeShade="BF"/>
    </w:rPr>
  </w:style>
  <w:style w:type="character" w:styleId="GlBavuru">
    <w:name w:val="Intense Reference"/>
    <w:basedOn w:val="VarsaylanParagrafYazTipi"/>
    <w:uiPriority w:val="32"/>
    <w:qFormat/>
    <w:rsid w:val="005C72B6"/>
    <w:rPr>
      <w:b/>
      <w:bCs/>
      <w:smallCaps/>
      <w:color w:val="2F5496" w:themeColor="accent1" w:themeShade="BF"/>
      <w:spacing w:val="5"/>
    </w:rPr>
  </w:style>
  <w:style w:type="paragraph" w:styleId="stbilgi">
    <w:name w:val="header"/>
    <w:basedOn w:val="Normal"/>
    <w:link w:val="stbilgiChar"/>
    <w:uiPriority w:val="99"/>
    <w:unhideWhenUsed/>
    <w:rsid w:val="005C72B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C72B6"/>
  </w:style>
  <w:style w:type="paragraph" w:styleId="Altbilgi">
    <w:name w:val="footer"/>
    <w:basedOn w:val="Normal"/>
    <w:link w:val="AltbilgiChar"/>
    <w:uiPriority w:val="99"/>
    <w:unhideWhenUsed/>
    <w:rsid w:val="005C72B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C72B6"/>
  </w:style>
  <w:style w:type="table" w:styleId="TabloKlavuzu">
    <w:name w:val="Table Grid"/>
    <w:basedOn w:val="NormalTablo"/>
    <w:rsid w:val="005C72B6"/>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641807">
      <w:bodyDiv w:val="1"/>
      <w:marLeft w:val="0"/>
      <w:marRight w:val="0"/>
      <w:marTop w:val="0"/>
      <w:marBottom w:val="0"/>
      <w:divBdr>
        <w:top w:val="none" w:sz="0" w:space="0" w:color="auto"/>
        <w:left w:val="none" w:sz="0" w:space="0" w:color="auto"/>
        <w:bottom w:val="none" w:sz="0" w:space="0" w:color="auto"/>
        <w:right w:val="none" w:sz="0" w:space="0" w:color="auto"/>
      </w:divBdr>
    </w:div>
    <w:div w:id="1102455010">
      <w:bodyDiv w:val="1"/>
      <w:marLeft w:val="0"/>
      <w:marRight w:val="0"/>
      <w:marTop w:val="0"/>
      <w:marBottom w:val="0"/>
      <w:divBdr>
        <w:top w:val="none" w:sz="0" w:space="0" w:color="auto"/>
        <w:left w:val="none" w:sz="0" w:space="0" w:color="auto"/>
        <w:bottom w:val="none" w:sz="0" w:space="0" w:color="auto"/>
        <w:right w:val="none" w:sz="0" w:space="0" w:color="auto"/>
      </w:divBdr>
    </w:div>
    <w:div w:id="168258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1066</Words>
  <Characters>6082</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isparta_ogr_cevriyealtintas</dc:creator>
  <cp:lastModifiedBy>eRen</cp:lastModifiedBy>
  <cp:revision>3</cp:revision>
  <dcterms:created xsi:type="dcterms:W3CDTF">2026-05-20T11:12:00Z</dcterms:created>
  <dcterms:modified xsi:type="dcterms:W3CDTF">2026-05-20T11:20:00Z</dcterms:modified>
</cp:coreProperties>
</file>